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09AD" w14:textId="77777777" w:rsidR="00EF04EB" w:rsidRDefault="00EF04EB" w:rsidP="00EF04EB">
      <w:pPr>
        <w:spacing w:before="2"/>
        <w:ind w:left="1599" w:right="1596"/>
        <w:jc w:val="center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Year</w:t>
      </w:r>
      <w:r>
        <w:rPr>
          <w:spacing w:val="-4"/>
          <w:sz w:val="28"/>
        </w:rPr>
        <w:t xml:space="preserve"> </w:t>
      </w:r>
      <w:r>
        <w:rPr>
          <w:sz w:val="28"/>
        </w:rPr>
        <w:t>Course</w:t>
      </w:r>
      <w:r>
        <w:rPr>
          <w:spacing w:val="-7"/>
          <w:sz w:val="28"/>
        </w:rPr>
        <w:t xml:space="preserve"> </w:t>
      </w:r>
      <w:r>
        <w:rPr>
          <w:sz w:val="28"/>
        </w:rPr>
        <w:t>Study</w:t>
      </w:r>
      <w:r>
        <w:rPr>
          <w:spacing w:val="-6"/>
          <w:sz w:val="28"/>
        </w:rPr>
        <w:t xml:space="preserve"> </w:t>
      </w: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Commencing</w:t>
      </w:r>
      <w:r>
        <w:rPr>
          <w:spacing w:val="-6"/>
          <w:sz w:val="28"/>
        </w:rPr>
        <w:t xml:space="preserve"> </w:t>
      </w:r>
      <w:r>
        <w:rPr>
          <w:sz w:val="28"/>
        </w:rPr>
        <w:t>Semester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14:paraId="4F898CD2" w14:textId="77777777" w:rsidR="00EF04EB" w:rsidRDefault="00EF04EB" w:rsidP="00923F20">
      <w:pPr>
        <w:pStyle w:val="BodyText"/>
        <w:spacing w:before="58"/>
        <w:ind w:left="255" w:right="134"/>
      </w:pPr>
    </w:p>
    <w:p w14:paraId="16A08EA7" w14:textId="77777777" w:rsidR="00B610DC" w:rsidRPr="00394598" w:rsidRDefault="00B610DC" w:rsidP="00B610DC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288D5DC8" w14:textId="77777777" w:rsidR="00B610DC" w:rsidRDefault="00B610DC" w:rsidP="00B610DC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52539593" w14:textId="77777777" w:rsidR="00B610DC" w:rsidRPr="00394598" w:rsidRDefault="00B610DC" w:rsidP="00B610DC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6A05A809" w14:textId="77777777" w:rsidR="00F63DF6" w:rsidRDefault="00F63DF6">
      <w:pPr>
        <w:pStyle w:val="BodyText"/>
        <w:spacing w:before="9"/>
        <w:rPr>
          <w:sz w:val="19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402"/>
        <w:gridCol w:w="3404"/>
        <w:gridCol w:w="3402"/>
        <w:gridCol w:w="3405"/>
      </w:tblGrid>
      <w:tr w:rsidR="00F63DF6" w14:paraId="6B101A20" w14:textId="77777777" w:rsidTr="39607E0E">
        <w:trPr>
          <w:trHeight w:val="268"/>
        </w:trPr>
        <w:tc>
          <w:tcPr>
            <w:tcW w:w="14749" w:type="dxa"/>
            <w:gridSpan w:val="5"/>
            <w:shd w:val="clear" w:color="auto" w:fill="20409A"/>
          </w:tcPr>
          <w:p w14:paraId="4745B91C" w14:textId="77777777" w:rsidR="00F63DF6" w:rsidRPr="004B7529" w:rsidRDefault="001A2B9A" w:rsidP="004B7529">
            <w:pPr>
              <w:pStyle w:val="TableParagraph"/>
              <w:spacing w:line="248" w:lineRule="exact"/>
              <w:jc w:val="center"/>
              <w:rPr>
                <w:b/>
                <w:bCs/>
              </w:rPr>
            </w:pPr>
            <w:r w:rsidRPr="004B7529">
              <w:rPr>
                <w:b/>
                <w:bCs/>
                <w:color w:val="FFFFFF"/>
              </w:rPr>
              <w:t>Year</w:t>
            </w:r>
            <w:r w:rsidRPr="004B7529">
              <w:rPr>
                <w:b/>
                <w:bCs/>
                <w:color w:val="FFFFFF"/>
                <w:spacing w:val="-1"/>
              </w:rPr>
              <w:t xml:space="preserve"> </w:t>
            </w:r>
            <w:r w:rsidRPr="004B7529">
              <w:rPr>
                <w:b/>
                <w:bCs/>
                <w:color w:val="FFFFFF"/>
              </w:rPr>
              <w:t>1</w:t>
            </w:r>
          </w:p>
        </w:tc>
      </w:tr>
      <w:tr w:rsidR="00F63DF6" w14:paraId="63AB63AA" w14:textId="77777777" w:rsidTr="00923F20">
        <w:trPr>
          <w:trHeight w:val="1022"/>
        </w:trPr>
        <w:tc>
          <w:tcPr>
            <w:tcW w:w="1136" w:type="dxa"/>
            <w:vAlign w:val="center"/>
          </w:tcPr>
          <w:p w14:paraId="65B281B9" w14:textId="71366B8A" w:rsidR="00F63DF6" w:rsidRDefault="00923F20" w:rsidP="39607E0E">
            <w:pPr>
              <w:pStyle w:val="TableParagraph"/>
              <w:ind w:left="102" w:right="91"/>
              <w:jc w:val="center"/>
              <w:rPr>
                <w:i/>
                <w:iCs/>
                <w:sz w:val="19"/>
                <w:szCs w:val="19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572813F0" w14:textId="77777777" w:rsidR="00F63DF6" w:rsidRPr="00923F20" w:rsidRDefault="001A2B9A" w:rsidP="00923F20">
            <w:pPr>
              <w:pStyle w:val="TableParagraph"/>
              <w:ind w:left="472" w:right="464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ELEC4402</w:t>
            </w:r>
          </w:p>
          <w:p w14:paraId="05AB3FC4" w14:textId="77777777" w:rsidR="00F63DF6" w:rsidRPr="00923F20" w:rsidRDefault="001A2B9A" w:rsidP="00923F20">
            <w:pPr>
              <w:pStyle w:val="TableParagraph"/>
              <w:spacing w:line="243" w:lineRule="exact"/>
              <w:ind w:left="472" w:right="467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Communications</w:t>
            </w:r>
            <w:r w:rsidRPr="00923F20">
              <w:rPr>
                <w:spacing w:val="-9"/>
                <w:sz w:val="20"/>
              </w:rPr>
              <w:t xml:space="preserve"> </w:t>
            </w:r>
            <w:r w:rsidRPr="00923F20">
              <w:rPr>
                <w:sz w:val="20"/>
              </w:rPr>
              <w:t>Systems</w:t>
            </w:r>
          </w:p>
          <w:p w14:paraId="096A42DD" w14:textId="77777777" w:rsidR="00A40042" w:rsidRDefault="00A40042" w:rsidP="00923F20">
            <w:pPr>
              <w:pStyle w:val="TableParagraph"/>
              <w:spacing w:line="194" w:lineRule="exact"/>
              <w:ind w:left="472" w:right="4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 xml:space="preserve">: MATH3023 </w:t>
            </w:r>
            <w:r w:rsidRPr="00211722">
              <w:rPr>
                <w:sz w:val="16"/>
              </w:rPr>
              <w:t>Advanced Mathematics Applications</w:t>
            </w:r>
            <w:r>
              <w:rPr>
                <w:sz w:val="16"/>
              </w:rPr>
              <w:t xml:space="preserve"> </w:t>
            </w:r>
          </w:p>
          <w:p w14:paraId="52C87027" w14:textId="1767EFE1" w:rsidR="00F63DF6" w:rsidRPr="00923F20" w:rsidRDefault="00A40042" w:rsidP="00923F20">
            <w:pPr>
              <w:pStyle w:val="TableParagraph"/>
              <w:spacing w:line="194" w:lineRule="exact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&amp; ENSC3015 Signals and Systems</w:t>
            </w:r>
          </w:p>
        </w:tc>
        <w:tc>
          <w:tcPr>
            <w:tcW w:w="3404" w:type="dxa"/>
            <w:vAlign w:val="center"/>
          </w:tcPr>
          <w:p w14:paraId="44A58058" w14:textId="77777777" w:rsidR="00F63DF6" w:rsidRPr="00923F20" w:rsidRDefault="001A2B9A" w:rsidP="00923F20">
            <w:pPr>
              <w:pStyle w:val="TableParagraph"/>
              <w:ind w:left="215" w:right="20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ELEC4406</w:t>
            </w:r>
          </w:p>
          <w:p w14:paraId="2EC874CA" w14:textId="77777777" w:rsidR="00F63DF6" w:rsidRPr="00923F20" w:rsidRDefault="001A2B9A" w:rsidP="00923F20">
            <w:pPr>
              <w:pStyle w:val="TableParagraph"/>
              <w:spacing w:line="243" w:lineRule="exact"/>
              <w:ind w:left="211" w:right="20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Digital</w:t>
            </w:r>
            <w:r w:rsidRPr="00923F20">
              <w:rPr>
                <w:spacing w:val="-9"/>
                <w:sz w:val="20"/>
              </w:rPr>
              <w:t xml:space="preserve"> </w:t>
            </w:r>
            <w:r w:rsidRPr="00923F20">
              <w:rPr>
                <w:sz w:val="20"/>
              </w:rPr>
              <w:t>System</w:t>
            </w:r>
            <w:r w:rsidRPr="00923F20">
              <w:rPr>
                <w:spacing w:val="-5"/>
                <w:sz w:val="20"/>
              </w:rPr>
              <w:t xml:space="preserve"> </w:t>
            </w:r>
            <w:r w:rsidRPr="00923F20">
              <w:rPr>
                <w:sz w:val="20"/>
              </w:rPr>
              <w:t>Design</w:t>
            </w:r>
          </w:p>
          <w:p w14:paraId="79641DA6" w14:textId="2EF8F47B" w:rsidR="00F63DF6" w:rsidRPr="00923F20" w:rsidRDefault="00A40042" w:rsidP="00A40042">
            <w:pPr>
              <w:pStyle w:val="TableParagraph"/>
              <w:spacing w:line="194" w:lineRule="exact"/>
              <w:ind w:left="215" w:right="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  <w:tc>
          <w:tcPr>
            <w:tcW w:w="3402" w:type="dxa"/>
            <w:vAlign w:val="center"/>
          </w:tcPr>
          <w:p w14:paraId="3CD17753" w14:textId="77777777" w:rsidR="00F63DF6" w:rsidRPr="00923F20" w:rsidRDefault="001A2B9A" w:rsidP="00923F20">
            <w:pPr>
              <w:pStyle w:val="TableParagraph"/>
              <w:ind w:left="472" w:right="464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GENG4402</w:t>
            </w:r>
          </w:p>
          <w:p w14:paraId="12FF5EBC" w14:textId="06D70A2E" w:rsidR="00F63DF6" w:rsidRPr="00923F20" w:rsidRDefault="001A2B9A" w:rsidP="00923F20">
            <w:pPr>
              <w:pStyle w:val="TableParagraph"/>
              <w:spacing w:line="243" w:lineRule="exact"/>
              <w:ind w:left="472" w:right="470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Control</w:t>
            </w:r>
            <w:r w:rsidRPr="00923F20">
              <w:rPr>
                <w:spacing w:val="-7"/>
                <w:sz w:val="20"/>
              </w:rPr>
              <w:t xml:space="preserve"> </w:t>
            </w:r>
            <w:r w:rsidRPr="00923F20">
              <w:rPr>
                <w:sz w:val="20"/>
              </w:rPr>
              <w:t>Engineering</w:t>
            </w:r>
          </w:p>
        </w:tc>
        <w:tc>
          <w:tcPr>
            <w:tcW w:w="3405" w:type="dxa"/>
            <w:vAlign w:val="center"/>
          </w:tcPr>
          <w:p w14:paraId="353EFCDE" w14:textId="4EDD7ECF" w:rsidR="00F63DF6" w:rsidRPr="00923F20" w:rsidRDefault="001A2B9A" w:rsidP="00923F20">
            <w:pPr>
              <w:pStyle w:val="TableParagraph"/>
              <w:ind w:left="134" w:right="132"/>
              <w:jc w:val="center"/>
              <w:rPr>
                <w:rFonts w:ascii="Wingdings 2" w:hAnsi="Wingdings 2"/>
                <w:sz w:val="20"/>
              </w:rPr>
            </w:pPr>
            <w:r w:rsidRPr="00923F20">
              <w:rPr>
                <w:sz w:val="20"/>
              </w:rPr>
              <w:t>GENG5505</w:t>
            </w:r>
            <w:r w:rsidR="004B7529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6D4AA97" w14:textId="08A3D4B4" w:rsidR="00F63DF6" w:rsidRPr="001A0F50" w:rsidRDefault="001A2B9A" w:rsidP="001A0F50">
            <w:pPr>
              <w:pStyle w:val="TableParagraph"/>
              <w:ind w:left="145" w:right="132"/>
              <w:jc w:val="center"/>
              <w:rPr>
                <w:sz w:val="20"/>
              </w:rPr>
            </w:pPr>
            <w:r w:rsidRPr="00923F20">
              <w:rPr>
                <w:spacing w:val="-1"/>
                <w:sz w:val="20"/>
              </w:rPr>
              <w:t>Project</w:t>
            </w:r>
            <w:r w:rsidRPr="00923F20">
              <w:rPr>
                <w:spacing w:val="-5"/>
                <w:sz w:val="20"/>
              </w:rPr>
              <w:t xml:space="preserve"> </w:t>
            </w:r>
            <w:r w:rsidRPr="00923F20">
              <w:rPr>
                <w:sz w:val="20"/>
              </w:rPr>
              <w:t>Management</w:t>
            </w:r>
            <w:r w:rsidRPr="00923F20">
              <w:rPr>
                <w:spacing w:val="-5"/>
                <w:sz w:val="20"/>
              </w:rPr>
              <w:t xml:space="preserve"> </w:t>
            </w:r>
            <w:r w:rsidRPr="00923F20">
              <w:rPr>
                <w:sz w:val="20"/>
              </w:rPr>
              <w:t>and</w:t>
            </w:r>
            <w:r w:rsidRPr="00923F20">
              <w:rPr>
                <w:spacing w:val="-9"/>
                <w:sz w:val="20"/>
              </w:rPr>
              <w:t xml:space="preserve"> </w:t>
            </w:r>
            <w:r w:rsidRPr="00923F20">
              <w:rPr>
                <w:sz w:val="20"/>
              </w:rPr>
              <w:t>Engineering</w:t>
            </w:r>
            <w:r w:rsidRPr="00923F20">
              <w:rPr>
                <w:spacing w:val="-37"/>
                <w:sz w:val="20"/>
              </w:rPr>
              <w:t xml:space="preserve"> </w:t>
            </w:r>
            <w:r w:rsidRPr="00923F20">
              <w:rPr>
                <w:sz w:val="20"/>
              </w:rPr>
              <w:t>Practice</w:t>
            </w:r>
          </w:p>
        </w:tc>
      </w:tr>
      <w:tr w:rsidR="00F63DF6" w14:paraId="03153630" w14:textId="77777777" w:rsidTr="00126FC4">
        <w:trPr>
          <w:trHeight w:val="279"/>
        </w:trPr>
        <w:tc>
          <w:tcPr>
            <w:tcW w:w="14749" w:type="dxa"/>
            <w:gridSpan w:val="5"/>
            <w:shd w:val="clear" w:color="auto" w:fill="FFC000"/>
            <w:vAlign w:val="center"/>
          </w:tcPr>
          <w:p w14:paraId="34D0CBF8" w14:textId="77777777" w:rsidR="00F63DF6" w:rsidRPr="00126FC4" w:rsidRDefault="001A2B9A" w:rsidP="00923F20">
            <w:pPr>
              <w:pStyle w:val="TableParagraph"/>
              <w:ind w:left="1197"/>
              <w:rPr>
                <w:i/>
                <w:iCs/>
                <w:sz w:val="20"/>
              </w:rPr>
            </w:pPr>
            <w:r w:rsidRPr="00126FC4">
              <w:rPr>
                <w:i/>
                <w:iCs/>
                <w:sz w:val="20"/>
              </w:rPr>
              <w:t>It</w:t>
            </w:r>
            <w:r w:rsidRPr="00126FC4">
              <w:rPr>
                <w:i/>
                <w:iCs/>
                <w:spacing w:val="-10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is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recommended</w:t>
            </w:r>
            <w:r w:rsidRPr="00126FC4">
              <w:rPr>
                <w:i/>
                <w:iCs/>
                <w:spacing w:val="-4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students</w:t>
            </w:r>
            <w:r w:rsidRPr="00126FC4">
              <w:rPr>
                <w:i/>
                <w:iCs/>
                <w:spacing w:val="-9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undertake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some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practical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work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experience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during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the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summer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break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to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satisfy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the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GENG5010</w:t>
            </w:r>
            <w:r w:rsidRPr="00126FC4">
              <w:rPr>
                <w:i/>
                <w:iCs/>
                <w:spacing w:val="-4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Professional</w:t>
            </w:r>
            <w:r w:rsidRPr="00126FC4">
              <w:rPr>
                <w:i/>
                <w:iCs/>
                <w:spacing w:val="-3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Engineering</w:t>
            </w:r>
            <w:r w:rsidRPr="00126FC4">
              <w:rPr>
                <w:i/>
                <w:iCs/>
                <w:spacing w:val="-8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Portfolio</w:t>
            </w:r>
          </w:p>
        </w:tc>
      </w:tr>
      <w:tr w:rsidR="00F63DF6" w14:paraId="5D8813FA" w14:textId="77777777" w:rsidTr="00923F20">
        <w:trPr>
          <w:trHeight w:val="1122"/>
        </w:trPr>
        <w:tc>
          <w:tcPr>
            <w:tcW w:w="1136" w:type="dxa"/>
            <w:vAlign w:val="center"/>
          </w:tcPr>
          <w:p w14:paraId="1FBE425F" w14:textId="6E4D48F0" w:rsidR="00F63DF6" w:rsidRDefault="00923F20" w:rsidP="39607E0E">
            <w:pPr>
              <w:pStyle w:val="TableParagraph"/>
              <w:spacing w:before="1"/>
              <w:ind w:left="102" w:right="91"/>
              <w:jc w:val="center"/>
              <w:rPr>
                <w:i/>
                <w:iCs/>
                <w:sz w:val="19"/>
                <w:szCs w:val="19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F7513F3" w14:textId="77777777" w:rsidR="00F63DF6" w:rsidRPr="00923F20" w:rsidRDefault="001A2B9A" w:rsidP="00923F20">
            <w:pPr>
              <w:pStyle w:val="TableParagraph"/>
              <w:ind w:left="472" w:right="462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ELEC4401</w:t>
            </w:r>
          </w:p>
          <w:p w14:paraId="4D43C952" w14:textId="77777777" w:rsidR="00A40042" w:rsidRDefault="001A2B9A" w:rsidP="00A40042">
            <w:pPr>
              <w:pStyle w:val="TableParagraph"/>
              <w:spacing w:line="237" w:lineRule="auto"/>
              <w:ind w:left="0" w:right="216" w:hanging="4"/>
              <w:jc w:val="center"/>
              <w:rPr>
                <w:sz w:val="16"/>
              </w:rPr>
            </w:pPr>
            <w:r w:rsidRPr="00923F20">
              <w:rPr>
                <w:sz w:val="20"/>
              </w:rPr>
              <w:t>Circuits and Electronic Systems</w:t>
            </w:r>
            <w:r w:rsidRPr="00923F20">
              <w:rPr>
                <w:spacing w:val="1"/>
                <w:sz w:val="20"/>
              </w:rPr>
              <w:t xml:space="preserve"> </w:t>
            </w:r>
            <w:proofErr w:type="spellStart"/>
            <w:r w:rsidR="00A40042">
              <w:rPr>
                <w:sz w:val="16"/>
              </w:rPr>
              <w:t>Prereq</w:t>
            </w:r>
            <w:proofErr w:type="spellEnd"/>
            <w:r w:rsidR="00A40042">
              <w:rPr>
                <w:sz w:val="16"/>
              </w:rPr>
              <w:t xml:space="preserve">: MATH3023 </w:t>
            </w:r>
            <w:r w:rsidR="00A40042" w:rsidRPr="00211722">
              <w:rPr>
                <w:sz w:val="16"/>
              </w:rPr>
              <w:t>Advanced Mathematics Applications</w:t>
            </w:r>
          </w:p>
          <w:p w14:paraId="6FFDED55" w14:textId="3C8F1E97" w:rsidR="00F63DF6" w:rsidRPr="00923F20" w:rsidRDefault="00A40042" w:rsidP="00A40042">
            <w:pPr>
              <w:pStyle w:val="TableParagraph"/>
              <w:spacing w:line="235" w:lineRule="auto"/>
              <w:ind w:left="229" w:right="213" w:hanging="6"/>
              <w:jc w:val="center"/>
              <w:rPr>
                <w:sz w:val="16"/>
              </w:rPr>
            </w:pPr>
            <w:r>
              <w:rPr>
                <w:sz w:val="16"/>
              </w:rPr>
              <w:t>&amp; ENSC3021 Circuits and Electronics</w:t>
            </w:r>
          </w:p>
        </w:tc>
        <w:tc>
          <w:tcPr>
            <w:tcW w:w="3404" w:type="dxa"/>
            <w:vAlign w:val="center"/>
          </w:tcPr>
          <w:p w14:paraId="46498214" w14:textId="77777777" w:rsidR="00F63DF6" w:rsidRPr="00923F20" w:rsidRDefault="001A2B9A" w:rsidP="00923F20">
            <w:pPr>
              <w:pStyle w:val="TableParagraph"/>
              <w:spacing w:line="243" w:lineRule="exact"/>
              <w:ind w:left="219" w:right="20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ELEC4404</w:t>
            </w:r>
          </w:p>
          <w:p w14:paraId="3AFA6349" w14:textId="77777777" w:rsidR="00F63DF6" w:rsidRPr="00923F20" w:rsidRDefault="001A2B9A" w:rsidP="00923F20">
            <w:pPr>
              <w:pStyle w:val="TableParagraph"/>
              <w:spacing w:line="242" w:lineRule="exact"/>
              <w:ind w:left="216" w:right="20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Signal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Processing</w:t>
            </w:r>
          </w:p>
          <w:p w14:paraId="6DAB1D24" w14:textId="68E37AF6" w:rsidR="00A40042" w:rsidRDefault="00536656" w:rsidP="00694DEA">
            <w:pPr>
              <w:pStyle w:val="TableParagraph"/>
              <w:spacing w:line="194" w:lineRule="exact"/>
              <w:ind w:left="122" w:right="1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 xml:space="preserve">: MATH3023 </w:t>
            </w:r>
            <w:r w:rsidRPr="00211722">
              <w:rPr>
                <w:sz w:val="16"/>
              </w:rPr>
              <w:t>Advanced Mathematics Applications</w:t>
            </w:r>
            <w:r>
              <w:rPr>
                <w:sz w:val="16"/>
              </w:rPr>
              <w:t xml:space="preserve"> </w:t>
            </w:r>
            <w:r w:rsidR="00A40042">
              <w:rPr>
                <w:sz w:val="16"/>
              </w:rPr>
              <w:t>&amp; ENSC3015 Signals and Systems</w:t>
            </w:r>
          </w:p>
          <w:p w14:paraId="29FE66A9" w14:textId="5889CE36" w:rsidR="00F63DF6" w:rsidRPr="00923F20" w:rsidRDefault="00A40042" w:rsidP="00A40042">
            <w:pPr>
              <w:pStyle w:val="TableParagraph"/>
              <w:spacing w:line="194" w:lineRule="exact"/>
              <w:ind w:left="222" w:right="208"/>
              <w:jc w:val="center"/>
              <w:rPr>
                <w:sz w:val="16"/>
              </w:rPr>
            </w:pPr>
            <w:r>
              <w:rPr>
                <w:sz w:val="16"/>
              </w:rPr>
              <w:t>&amp; a unit on programming</w:t>
            </w:r>
          </w:p>
        </w:tc>
        <w:tc>
          <w:tcPr>
            <w:tcW w:w="3402" w:type="dxa"/>
            <w:vAlign w:val="center"/>
          </w:tcPr>
          <w:p w14:paraId="5EF9BA9E" w14:textId="77777777" w:rsidR="00F63DF6" w:rsidRPr="00923F20" w:rsidRDefault="001A2B9A" w:rsidP="00923F20">
            <w:pPr>
              <w:pStyle w:val="TableParagraph"/>
              <w:spacing w:line="243" w:lineRule="exact"/>
              <w:ind w:left="472" w:right="465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ELEC4505</w:t>
            </w:r>
          </w:p>
          <w:p w14:paraId="5DC973CB" w14:textId="77777777" w:rsidR="00F63DF6" w:rsidRDefault="001A2B9A" w:rsidP="00923F20">
            <w:pPr>
              <w:pStyle w:val="TableParagraph"/>
              <w:spacing w:line="242" w:lineRule="exact"/>
              <w:ind w:left="472" w:right="464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Power</w:t>
            </w:r>
            <w:r w:rsidRPr="00923F20">
              <w:rPr>
                <w:spacing w:val="-5"/>
                <w:sz w:val="20"/>
              </w:rPr>
              <w:t xml:space="preserve"> </w:t>
            </w:r>
            <w:r w:rsidRPr="00923F20">
              <w:rPr>
                <w:sz w:val="20"/>
              </w:rPr>
              <w:t>System</w:t>
            </w:r>
            <w:r w:rsidRPr="00923F20">
              <w:rPr>
                <w:spacing w:val="-4"/>
                <w:sz w:val="20"/>
              </w:rPr>
              <w:t xml:space="preserve"> </w:t>
            </w:r>
            <w:r w:rsidRPr="00923F20">
              <w:rPr>
                <w:sz w:val="20"/>
              </w:rPr>
              <w:t>Analysis</w:t>
            </w:r>
          </w:p>
          <w:p w14:paraId="65438B18" w14:textId="54A82526" w:rsidR="00F63DF6" w:rsidRPr="00923F20" w:rsidRDefault="00A40042" w:rsidP="00A40042">
            <w:pPr>
              <w:pStyle w:val="TableParagraph"/>
              <w:spacing w:line="194" w:lineRule="exact"/>
              <w:ind w:right="1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ENSC3016 Power and Machines</w:t>
            </w:r>
          </w:p>
        </w:tc>
        <w:tc>
          <w:tcPr>
            <w:tcW w:w="3405" w:type="dxa"/>
            <w:vAlign w:val="center"/>
          </w:tcPr>
          <w:p w14:paraId="0368F776" w14:textId="77777777" w:rsidR="00F63DF6" w:rsidRPr="00923F20" w:rsidRDefault="001A2B9A" w:rsidP="00923F20">
            <w:pPr>
              <w:pStyle w:val="TableParagraph"/>
              <w:ind w:left="138" w:right="132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ELEC5551</w:t>
            </w:r>
          </w:p>
          <w:p w14:paraId="364A5315" w14:textId="77777777" w:rsidR="00F63DF6" w:rsidRPr="00923F20" w:rsidRDefault="001A2B9A" w:rsidP="00923F20">
            <w:pPr>
              <w:pStyle w:val="TableParagraph"/>
              <w:ind w:left="143" w:right="132"/>
              <w:jc w:val="center"/>
              <w:rPr>
                <w:sz w:val="20"/>
              </w:rPr>
            </w:pPr>
            <w:r w:rsidRPr="00923F20">
              <w:rPr>
                <w:spacing w:val="-1"/>
                <w:sz w:val="20"/>
              </w:rPr>
              <w:t>Electrical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&amp;</w:t>
            </w:r>
            <w:r w:rsidRPr="00923F20">
              <w:rPr>
                <w:spacing w:val="-4"/>
                <w:sz w:val="20"/>
              </w:rPr>
              <w:t xml:space="preserve"> </w:t>
            </w:r>
            <w:r w:rsidRPr="00923F20">
              <w:rPr>
                <w:sz w:val="20"/>
              </w:rPr>
              <w:t>Electronic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Engineering</w:t>
            </w:r>
            <w:r w:rsidRPr="00923F20">
              <w:rPr>
                <w:spacing w:val="-37"/>
                <w:sz w:val="20"/>
              </w:rPr>
              <w:t xml:space="preserve"> </w:t>
            </w:r>
            <w:r w:rsidRPr="00923F20">
              <w:rPr>
                <w:sz w:val="20"/>
              </w:rPr>
              <w:t>Design Project</w:t>
            </w:r>
            <w:r w:rsidRPr="00923F20">
              <w:rPr>
                <w:spacing w:val="4"/>
                <w:sz w:val="20"/>
              </w:rPr>
              <w:t xml:space="preserve"> </w:t>
            </w:r>
            <w:r w:rsidRPr="00923F20">
              <w:rPr>
                <w:sz w:val="20"/>
              </w:rPr>
              <w:t>1</w:t>
            </w:r>
          </w:p>
          <w:p w14:paraId="46BE5922" w14:textId="77777777" w:rsidR="00F63DF6" w:rsidRPr="00923F20" w:rsidRDefault="001A2B9A" w:rsidP="00923F20">
            <w:pPr>
              <w:pStyle w:val="TableParagraph"/>
              <w:spacing w:line="182" w:lineRule="exact"/>
              <w:ind w:left="1106" w:hanging="911"/>
              <w:rPr>
                <w:sz w:val="16"/>
              </w:rPr>
            </w:pPr>
            <w:proofErr w:type="spellStart"/>
            <w:r w:rsidRPr="00923F20">
              <w:rPr>
                <w:sz w:val="16"/>
              </w:rPr>
              <w:t>Prereq</w:t>
            </w:r>
            <w:proofErr w:type="spellEnd"/>
            <w:r w:rsidRPr="00923F20">
              <w:rPr>
                <w:sz w:val="16"/>
              </w:rPr>
              <w:t>:</w:t>
            </w:r>
            <w:r w:rsidRPr="00923F20">
              <w:rPr>
                <w:spacing w:val="-5"/>
                <w:sz w:val="16"/>
              </w:rPr>
              <w:t xml:space="preserve"> </w:t>
            </w:r>
            <w:r w:rsidRPr="00923F20">
              <w:rPr>
                <w:sz w:val="16"/>
              </w:rPr>
              <w:t>Completion</w:t>
            </w:r>
            <w:r w:rsidRPr="00923F20">
              <w:rPr>
                <w:spacing w:val="-5"/>
                <w:sz w:val="16"/>
              </w:rPr>
              <w:t xml:space="preserve"> </w:t>
            </w:r>
            <w:r w:rsidRPr="00923F20">
              <w:rPr>
                <w:sz w:val="16"/>
              </w:rPr>
              <w:t>of</w:t>
            </w:r>
            <w:r w:rsidRPr="00923F20">
              <w:rPr>
                <w:spacing w:val="-5"/>
                <w:sz w:val="16"/>
              </w:rPr>
              <w:t xml:space="preserve"> </w:t>
            </w:r>
            <w:r w:rsidRPr="00923F20">
              <w:rPr>
                <w:sz w:val="16"/>
              </w:rPr>
              <w:t>24</w:t>
            </w:r>
            <w:r w:rsidRPr="00923F20">
              <w:rPr>
                <w:spacing w:val="-2"/>
                <w:sz w:val="16"/>
              </w:rPr>
              <w:t xml:space="preserve"> </w:t>
            </w:r>
            <w:r w:rsidRPr="00923F20">
              <w:rPr>
                <w:sz w:val="16"/>
              </w:rPr>
              <w:t>points</w:t>
            </w:r>
            <w:r w:rsidRPr="00923F20">
              <w:rPr>
                <w:spacing w:val="-4"/>
                <w:sz w:val="16"/>
              </w:rPr>
              <w:t xml:space="preserve"> </w:t>
            </w:r>
            <w:r w:rsidRPr="00923F20">
              <w:rPr>
                <w:sz w:val="16"/>
              </w:rPr>
              <w:t>of</w:t>
            </w:r>
            <w:r w:rsidRPr="00923F20">
              <w:rPr>
                <w:spacing w:val="-5"/>
                <w:sz w:val="16"/>
              </w:rPr>
              <w:t xml:space="preserve"> </w:t>
            </w:r>
            <w:r w:rsidRPr="00923F20">
              <w:rPr>
                <w:sz w:val="16"/>
              </w:rPr>
              <w:t>L4/L5</w:t>
            </w:r>
            <w:r w:rsidRPr="00923F20">
              <w:rPr>
                <w:spacing w:val="-6"/>
                <w:sz w:val="16"/>
              </w:rPr>
              <w:t xml:space="preserve"> </w:t>
            </w:r>
            <w:r w:rsidRPr="00923F20">
              <w:rPr>
                <w:sz w:val="16"/>
              </w:rPr>
              <w:t>units</w:t>
            </w:r>
            <w:r w:rsidRPr="00923F20">
              <w:rPr>
                <w:spacing w:val="-29"/>
                <w:sz w:val="16"/>
              </w:rPr>
              <w:t xml:space="preserve"> </w:t>
            </w:r>
            <w:proofErr w:type="spellStart"/>
            <w:r w:rsidRPr="00923F20">
              <w:rPr>
                <w:sz w:val="16"/>
              </w:rPr>
              <w:t>Coreq</w:t>
            </w:r>
            <w:proofErr w:type="spellEnd"/>
            <w:r w:rsidRPr="00923F20">
              <w:rPr>
                <w:sz w:val="16"/>
              </w:rPr>
              <w:t>:</w:t>
            </w:r>
            <w:r w:rsidRPr="00923F20">
              <w:rPr>
                <w:spacing w:val="-4"/>
                <w:sz w:val="16"/>
              </w:rPr>
              <w:t xml:space="preserve"> </w:t>
            </w:r>
            <w:r w:rsidRPr="00923F20">
              <w:rPr>
                <w:sz w:val="16"/>
              </w:rPr>
              <w:t>GENG5505</w:t>
            </w:r>
          </w:p>
        </w:tc>
      </w:tr>
      <w:tr w:rsidR="00F63DF6" w14:paraId="5C2255EC" w14:textId="77777777" w:rsidTr="00923F20">
        <w:trPr>
          <w:trHeight w:val="268"/>
        </w:trPr>
        <w:tc>
          <w:tcPr>
            <w:tcW w:w="14749" w:type="dxa"/>
            <w:gridSpan w:val="5"/>
            <w:shd w:val="clear" w:color="auto" w:fill="20409A"/>
            <w:vAlign w:val="center"/>
          </w:tcPr>
          <w:p w14:paraId="358A91EB" w14:textId="77777777" w:rsidR="00F63DF6" w:rsidRPr="004B7529" w:rsidRDefault="001A2B9A" w:rsidP="004B7529">
            <w:pPr>
              <w:pStyle w:val="TableParagraph"/>
              <w:spacing w:line="249" w:lineRule="exact"/>
              <w:jc w:val="center"/>
              <w:rPr>
                <w:b/>
                <w:bCs/>
              </w:rPr>
            </w:pPr>
            <w:r w:rsidRPr="004B7529">
              <w:rPr>
                <w:b/>
                <w:bCs/>
                <w:color w:val="FFFFFF"/>
              </w:rPr>
              <w:t>Year</w:t>
            </w:r>
            <w:r w:rsidRPr="004B7529">
              <w:rPr>
                <w:b/>
                <w:bCs/>
                <w:color w:val="FFFFFF"/>
                <w:spacing w:val="-3"/>
              </w:rPr>
              <w:t xml:space="preserve"> </w:t>
            </w:r>
            <w:r w:rsidRPr="004B7529">
              <w:rPr>
                <w:b/>
                <w:bCs/>
                <w:color w:val="FFFFFF"/>
              </w:rPr>
              <w:t>2</w:t>
            </w:r>
          </w:p>
        </w:tc>
      </w:tr>
      <w:tr w:rsidR="00F63DF6" w14:paraId="1814928A" w14:textId="77777777" w:rsidTr="00601CD8">
        <w:trPr>
          <w:trHeight w:val="1137"/>
        </w:trPr>
        <w:tc>
          <w:tcPr>
            <w:tcW w:w="1136" w:type="dxa"/>
            <w:vAlign w:val="center"/>
          </w:tcPr>
          <w:p w14:paraId="78066D58" w14:textId="4C1DA3BA" w:rsidR="00F63DF6" w:rsidRPr="007045D8" w:rsidRDefault="00923F20" w:rsidP="007045D8">
            <w:pPr>
              <w:pStyle w:val="TableParagraph"/>
              <w:spacing w:before="122"/>
              <w:ind w:left="102" w:right="93"/>
              <w:jc w:val="center"/>
              <w:rPr>
                <w:i/>
                <w:sz w:val="19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44D36A23" w14:textId="41C8A1EE" w:rsidR="00F63DF6" w:rsidRPr="00923F20" w:rsidRDefault="001A2B9A" w:rsidP="00923F20">
            <w:pPr>
              <w:pStyle w:val="TableParagraph"/>
              <w:ind w:left="472" w:right="468"/>
              <w:jc w:val="center"/>
              <w:rPr>
                <w:rFonts w:ascii="Wingdings 2" w:hAnsi="Wingdings 2"/>
                <w:sz w:val="20"/>
              </w:rPr>
            </w:pPr>
            <w:r w:rsidRPr="00923F20">
              <w:rPr>
                <w:sz w:val="20"/>
              </w:rPr>
              <w:t>GENG5511</w:t>
            </w:r>
            <w:r w:rsidR="004B7529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EDD6717" w14:textId="77777777" w:rsidR="00F63DF6" w:rsidRPr="00923F20" w:rsidRDefault="001A2B9A" w:rsidP="00923F20">
            <w:pPr>
              <w:pStyle w:val="TableParagraph"/>
              <w:ind w:left="472" w:right="494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Engineering</w:t>
            </w:r>
            <w:r w:rsidRPr="00923F20">
              <w:rPr>
                <w:spacing w:val="-7"/>
                <w:sz w:val="20"/>
              </w:rPr>
              <w:t xml:space="preserve"> </w:t>
            </w:r>
            <w:r w:rsidRPr="00923F20">
              <w:rPr>
                <w:sz w:val="20"/>
              </w:rPr>
              <w:t>Research</w:t>
            </w:r>
            <w:r w:rsidRPr="00923F20">
              <w:rPr>
                <w:spacing w:val="-7"/>
                <w:sz w:val="20"/>
              </w:rPr>
              <w:t xml:space="preserve"> </w:t>
            </w:r>
            <w:r w:rsidRPr="00923F20">
              <w:rPr>
                <w:sz w:val="20"/>
              </w:rPr>
              <w:t>Project</w:t>
            </w:r>
            <w:r w:rsidRPr="00923F20">
              <w:rPr>
                <w:spacing w:val="-38"/>
                <w:sz w:val="20"/>
              </w:rPr>
              <w:t xml:space="preserve"> </w:t>
            </w:r>
            <w:r w:rsidRPr="00923F20">
              <w:rPr>
                <w:sz w:val="20"/>
              </w:rPr>
              <w:t>Part 1</w:t>
            </w:r>
          </w:p>
          <w:p w14:paraId="1A4EF5E4" w14:textId="77777777" w:rsidR="00F63DF6" w:rsidRPr="00923F20" w:rsidRDefault="001A2B9A" w:rsidP="00923F20">
            <w:pPr>
              <w:pStyle w:val="TableParagraph"/>
              <w:ind w:left="764"/>
              <w:rPr>
                <w:rFonts w:ascii="Corbel Light"/>
                <w:sz w:val="16"/>
              </w:rPr>
            </w:pPr>
            <w:proofErr w:type="spellStart"/>
            <w:r w:rsidRPr="00923F20">
              <w:rPr>
                <w:rFonts w:ascii="Corbel Light"/>
                <w:sz w:val="16"/>
              </w:rPr>
              <w:t>Prereq</w:t>
            </w:r>
            <w:proofErr w:type="spellEnd"/>
            <w:r w:rsidRPr="00923F20">
              <w:rPr>
                <w:rFonts w:ascii="Corbel Light"/>
                <w:sz w:val="16"/>
              </w:rPr>
              <w:t>:</w:t>
            </w:r>
            <w:r w:rsidRPr="00923F20">
              <w:rPr>
                <w:rFonts w:ascii="Corbel Light"/>
                <w:spacing w:val="-4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24</w:t>
            </w:r>
            <w:r w:rsidRPr="00923F20">
              <w:rPr>
                <w:rFonts w:ascii="Corbel Light"/>
                <w:spacing w:val="-3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points</w:t>
            </w:r>
            <w:r w:rsidRPr="00923F20">
              <w:rPr>
                <w:rFonts w:ascii="Corbel Light"/>
                <w:spacing w:val="-4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of</w:t>
            </w:r>
            <w:r w:rsidRPr="00923F20">
              <w:rPr>
                <w:rFonts w:ascii="Corbel Light"/>
                <w:spacing w:val="-4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L4/L5</w:t>
            </w:r>
            <w:r w:rsidRPr="00923F20">
              <w:rPr>
                <w:rFonts w:ascii="Corbel Light"/>
                <w:spacing w:val="-5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units</w:t>
            </w:r>
          </w:p>
        </w:tc>
        <w:tc>
          <w:tcPr>
            <w:tcW w:w="3404" w:type="dxa"/>
            <w:shd w:val="clear" w:color="auto" w:fill="FFE4B3"/>
            <w:vAlign w:val="center"/>
          </w:tcPr>
          <w:p w14:paraId="06E7A479" w14:textId="77777777" w:rsidR="00F63DF6" w:rsidRPr="00923F20" w:rsidRDefault="001A2B9A" w:rsidP="00923F20">
            <w:pPr>
              <w:pStyle w:val="TableParagraph"/>
              <w:ind w:left="0" w:right="1339"/>
              <w:jc w:val="right"/>
              <w:rPr>
                <w:sz w:val="20"/>
              </w:rPr>
            </w:pPr>
            <w:r w:rsidRPr="00923F20">
              <w:rPr>
                <w:sz w:val="20"/>
              </w:rPr>
              <w:t>OPTION</w:t>
            </w:r>
          </w:p>
        </w:tc>
        <w:tc>
          <w:tcPr>
            <w:tcW w:w="3402" w:type="dxa"/>
            <w:shd w:val="clear" w:color="auto" w:fill="FFE4B3"/>
            <w:vAlign w:val="center"/>
          </w:tcPr>
          <w:p w14:paraId="2A049159" w14:textId="77777777" w:rsidR="00F63DF6" w:rsidRPr="00923F20" w:rsidRDefault="001A2B9A" w:rsidP="00923F20">
            <w:pPr>
              <w:pStyle w:val="TableParagraph"/>
              <w:ind w:left="472" w:right="46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OPTION</w:t>
            </w:r>
          </w:p>
        </w:tc>
        <w:tc>
          <w:tcPr>
            <w:tcW w:w="3405" w:type="dxa"/>
            <w:vAlign w:val="center"/>
          </w:tcPr>
          <w:p w14:paraId="30A2DF5B" w14:textId="77777777" w:rsidR="00F63DF6" w:rsidRPr="00923F20" w:rsidRDefault="001A2B9A" w:rsidP="00923F20">
            <w:pPr>
              <w:pStyle w:val="TableParagraph"/>
              <w:ind w:left="136" w:right="132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ELEC5552</w:t>
            </w:r>
          </w:p>
          <w:p w14:paraId="3CE75C90" w14:textId="77777777" w:rsidR="00F63DF6" w:rsidRPr="00923F20" w:rsidRDefault="001A2B9A" w:rsidP="00923F20">
            <w:pPr>
              <w:pStyle w:val="TableParagraph"/>
              <w:ind w:left="143" w:right="132"/>
              <w:jc w:val="center"/>
              <w:rPr>
                <w:sz w:val="20"/>
              </w:rPr>
            </w:pPr>
            <w:r w:rsidRPr="00923F20">
              <w:rPr>
                <w:spacing w:val="-1"/>
                <w:sz w:val="20"/>
              </w:rPr>
              <w:t>Electrical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&amp;</w:t>
            </w:r>
            <w:r w:rsidRPr="00923F20">
              <w:rPr>
                <w:spacing w:val="-4"/>
                <w:sz w:val="20"/>
              </w:rPr>
              <w:t xml:space="preserve"> </w:t>
            </w:r>
            <w:r w:rsidRPr="00923F20">
              <w:rPr>
                <w:sz w:val="20"/>
              </w:rPr>
              <w:t>Electronic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Engineering</w:t>
            </w:r>
            <w:r w:rsidRPr="00923F20">
              <w:rPr>
                <w:spacing w:val="-37"/>
                <w:sz w:val="20"/>
              </w:rPr>
              <w:t xml:space="preserve"> </w:t>
            </w:r>
            <w:r w:rsidRPr="00923F20">
              <w:rPr>
                <w:sz w:val="20"/>
              </w:rPr>
              <w:t>Design Project</w:t>
            </w:r>
            <w:r w:rsidRPr="00923F20">
              <w:rPr>
                <w:spacing w:val="4"/>
                <w:sz w:val="20"/>
              </w:rPr>
              <w:t xml:space="preserve"> </w:t>
            </w:r>
            <w:r w:rsidRPr="00923F20">
              <w:rPr>
                <w:sz w:val="20"/>
              </w:rPr>
              <w:t>2</w:t>
            </w:r>
          </w:p>
          <w:p w14:paraId="3ABE7A1D" w14:textId="77777777" w:rsidR="00F63DF6" w:rsidRPr="00923F20" w:rsidRDefault="001A2B9A" w:rsidP="00923F20">
            <w:pPr>
              <w:pStyle w:val="TableParagraph"/>
              <w:ind w:left="1118"/>
              <w:rPr>
                <w:sz w:val="16"/>
              </w:rPr>
            </w:pPr>
            <w:proofErr w:type="spellStart"/>
            <w:r w:rsidRPr="00923F20">
              <w:rPr>
                <w:spacing w:val="-1"/>
                <w:sz w:val="16"/>
              </w:rPr>
              <w:t>Prereq</w:t>
            </w:r>
            <w:proofErr w:type="spellEnd"/>
            <w:r w:rsidRPr="00923F20">
              <w:rPr>
                <w:spacing w:val="-1"/>
                <w:sz w:val="16"/>
              </w:rPr>
              <w:t>:</w:t>
            </w:r>
            <w:r w:rsidRPr="00923F20">
              <w:rPr>
                <w:spacing w:val="-7"/>
                <w:sz w:val="16"/>
              </w:rPr>
              <w:t xml:space="preserve"> </w:t>
            </w:r>
            <w:r w:rsidRPr="00923F20">
              <w:rPr>
                <w:sz w:val="16"/>
              </w:rPr>
              <w:t>ELEC5551</w:t>
            </w:r>
          </w:p>
        </w:tc>
      </w:tr>
      <w:tr w:rsidR="00F63DF6" w14:paraId="1125CB86" w14:textId="77777777" w:rsidTr="00126FC4">
        <w:trPr>
          <w:trHeight w:val="277"/>
        </w:trPr>
        <w:tc>
          <w:tcPr>
            <w:tcW w:w="14749" w:type="dxa"/>
            <w:gridSpan w:val="5"/>
            <w:shd w:val="clear" w:color="auto" w:fill="FFC000"/>
            <w:vAlign w:val="center"/>
          </w:tcPr>
          <w:p w14:paraId="72BADA8F" w14:textId="77777777" w:rsidR="00F63DF6" w:rsidRPr="00126FC4" w:rsidRDefault="001A2B9A" w:rsidP="00923F20">
            <w:pPr>
              <w:pStyle w:val="TableParagraph"/>
              <w:ind w:left="1197"/>
              <w:rPr>
                <w:i/>
                <w:iCs/>
                <w:sz w:val="20"/>
              </w:rPr>
            </w:pPr>
            <w:r w:rsidRPr="00126FC4">
              <w:rPr>
                <w:i/>
                <w:iCs/>
                <w:sz w:val="20"/>
              </w:rPr>
              <w:t>It</w:t>
            </w:r>
            <w:r w:rsidRPr="00126FC4">
              <w:rPr>
                <w:i/>
                <w:iCs/>
                <w:spacing w:val="-10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is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recommended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students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undertake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some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practical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work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experience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during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the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summer</w:t>
            </w:r>
            <w:r w:rsidRPr="00126FC4">
              <w:rPr>
                <w:i/>
                <w:iCs/>
                <w:spacing w:val="-4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break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to</w:t>
            </w:r>
            <w:r w:rsidRPr="00126FC4">
              <w:rPr>
                <w:i/>
                <w:iCs/>
                <w:spacing w:val="-7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satisfy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the</w:t>
            </w:r>
            <w:r w:rsidRPr="00126FC4">
              <w:rPr>
                <w:i/>
                <w:iCs/>
                <w:spacing w:val="-6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GENG5010</w:t>
            </w:r>
            <w:r w:rsidRPr="00126FC4">
              <w:rPr>
                <w:i/>
                <w:iCs/>
                <w:spacing w:val="-5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Professional</w:t>
            </w:r>
            <w:r w:rsidRPr="00126FC4">
              <w:rPr>
                <w:i/>
                <w:iCs/>
                <w:spacing w:val="-4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Engineering</w:t>
            </w:r>
            <w:r w:rsidRPr="00126FC4">
              <w:rPr>
                <w:i/>
                <w:iCs/>
                <w:spacing w:val="-10"/>
                <w:sz w:val="20"/>
              </w:rPr>
              <w:t xml:space="preserve"> </w:t>
            </w:r>
            <w:r w:rsidRPr="00126FC4">
              <w:rPr>
                <w:i/>
                <w:iCs/>
                <w:sz w:val="20"/>
              </w:rPr>
              <w:t>Portfolio</w:t>
            </w:r>
          </w:p>
        </w:tc>
      </w:tr>
      <w:tr w:rsidR="00F63DF6" w14:paraId="439F43BB" w14:textId="77777777" w:rsidTr="00601CD8">
        <w:trPr>
          <w:trHeight w:val="1032"/>
        </w:trPr>
        <w:tc>
          <w:tcPr>
            <w:tcW w:w="1136" w:type="dxa"/>
            <w:vAlign w:val="center"/>
          </w:tcPr>
          <w:p w14:paraId="73F56A6F" w14:textId="049C7884" w:rsidR="00F63DF6" w:rsidRDefault="00923F20" w:rsidP="39607E0E">
            <w:pPr>
              <w:pStyle w:val="TableParagraph"/>
              <w:spacing w:before="1"/>
              <w:ind w:left="102" w:right="91"/>
              <w:jc w:val="center"/>
              <w:rPr>
                <w:i/>
                <w:iCs/>
                <w:sz w:val="19"/>
                <w:szCs w:val="19"/>
              </w:rPr>
            </w:pPr>
            <w:r w:rsidRPr="000D7142">
              <w:rPr>
                <w:iCs/>
                <w:sz w:val="20"/>
                <w:szCs w:val="20"/>
              </w:rPr>
              <w:t>Semester</w:t>
            </w:r>
            <w:r w:rsidRPr="000D7142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0D714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8CA494" w14:textId="0D2D697A" w:rsidR="00F63DF6" w:rsidRPr="00923F20" w:rsidRDefault="001A2B9A" w:rsidP="00923F20">
            <w:pPr>
              <w:pStyle w:val="TableParagraph"/>
              <w:ind w:left="472" w:right="466"/>
              <w:jc w:val="center"/>
              <w:rPr>
                <w:rFonts w:ascii="Wingdings 2" w:hAnsi="Wingdings 2"/>
                <w:sz w:val="20"/>
              </w:rPr>
            </w:pPr>
            <w:r w:rsidRPr="00923F20">
              <w:rPr>
                <w:sz w:val="20"/>
              </w:rPr>
              <w:t>GENG5512</w:t>
            </w:r>
            <w:r w:rsidR="004B7529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F8F0192" w14:textId="77777777" w:rsidR="00F63DF6" w:rsidRPr="00923F20" w:rsidRDefault="001A2B9A" w:rsidP="00923F20">
            <w:pPr>
              <w:pStyle w:val="TableParagraph"/>
              <w:ind w:left="472" w:right="492"/>
              <w:jc w:val="center"/>
              <w:rPr>
                <w:sz w:val="20"/>
              </w:rPr>
            </w:pPr>
            <w:r w:rsidRPr="00923F20">
              <w:rPr>
                <w:spacing w:val="-1"/>
                <w:sz w:val="20"/>
              </w:rPr>
              <w:t>Engineering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Research</w:t>
            </w:r>
            <w:r w:rsidRPr="00923F20">
              <w:rPr>
                <w:spacing w:val="-5"/>
                <w:sz w:val="20"/>
              </w:rPr>
              <w:t xml:space="preserve"> </w:t>
            </w:r>
            <w:r w:rsidRPr="00923F20">
              <w:rPr>
                <w:sz w:val="20"/>
              </w:rPr>
              <w:t>Project</w:t>
            </w:r>
            <w:r w:rsidRPr="00923F20">
              <w:rPr>
                <w:spacing w:val="-37"/>
                <w:sz w:val="20"/>
              </w:rPr>
              <w:t xml:space="preserve"> </w:t>
            </w:r>
            <w:r w:rsidRPr="00923F20">
              <w:rPr>
                <w:sz w:val="20"/>
              </w:rPr>
              <w:t>Part 2</w:t>
            </w:r>
          </w:p>
          <w:p w14:paraId="20B89C37" w14:textId="77777777" w:rsidR="00F63DF6" w:rsidRDefault="001A2B9A" w:rsidP="00923F20">
            <w:pPr>
              <w:pStyle w:val="TableParagraph"/>
              <w:ind w:left="1129"/>
              <w:rPr>
                <w:rFonts w:ascii="Corbel Light"/>
                <w:sz w:val="16"/>
              </w:rPr>
            </w:pPr>
            <w:proofErr w:type="spellStart"/>
            <w:r w:rsidRPr="00923F20">
              <w:rPr>
                <w:rFonts w:ascii="Corbel Light"/>
                <w:sz w:val="16"/>
              </w:rPr>
              <w:t>Prereq</w:t>
            </w:r>
            <w:proofErr w:type="spellEnd"/>
            <w:r w:rsidRPr="00923F20">
              <w:rPr>
                <w:rFonts w:ascii="Corbel Light"/>
                <w:sz w:val="16"/>
              </w:rPr>
              <w:t>:</w:t>
            </w:r>
            <w:r w:rsidRPr="00923F20">
              <w:rPr>
                <w:rFonts w:ascii="Corbel Light"/>
                <w:spacing w:val="-8"/>
                <w:sz w:val="16"/>
              </w:rPr>
              <w:t xml:space="preserve"> </w:t>
            </w:r>
            <w:r w:rsidRPr="00923F20">
              <w:rPr>
                <w:rFonts w:ascii="Corbel Light"/>
                <w:sz w:val="16"/>
              </w:rPr>
              <w:t>GENG5511</w:t>
            </w:r>
          </w:p>
          <w:p w14:paraId="45507F1F" w14:textId="654DB79B" w:rsidR="001A0F50" w:rsidRPr="00923F20" w:rsidRDefault="001A0F50" w:rsidP="001A0F50">
            <w:pPr>
              <w:pStyle w:val="TableParagraph"/>
              <w:ind w:left="261"/>
              <w:rPr>
                <w:rFonts w:ascii="Corbel Light"/>
                <w:sz w:val="16"/>
              </w:rPr>
            </w:pPr>
            <w:r>
              <w:rPr>
                <w:sz w:val="16"/>
              </w:rPr>
              <w:t>[taken in semester after GENG5511]</w:t>
            </w:r>
          </w:p>
        </w:tc>
        <w:tc>
          <w:tcPr>
            <w:tcW w:w="3404" w:type="dxa"/>
            <w:shd w:val="clear" w:color="auto" w:fill="FFE4B3"/>
            <w:vAlign w:val="center"/>
          </w:tcPr>
          <w:p w14:paraId="07FE7DB3" w14:textId="77777777" w:rsidR="00F63DF6" w:rsidRPr="00923F20" w:rsidRDefault="001A2B9A" w:rsidP="00923F20">
            <w:pPr>
              <w:pStyle w:val="TableParagraph"/>
              <w:ind w:left="0" w:right="1339"/>
              <w:jc w:val="right"/>
              <w:rPr>
                <w:sz w:val="20"/>
              </w:rPr>
            </w:pPr>
            <w:r w:rsidRPr="00923F20">
              <w:rPr>
                <w:sz w:val="20"/>
              </w:rPr>
              <w:t>OPTION</w:t>
            </w:r>
          </w:p>
        </w:tc>
        <w:tc>
          <w:tcPr>
            <w:tcW w:w="3402" w:type="dxa"/>
            <w:shd w:val="clear" w:color="auto" w:fill="FFE4B3"/>
            <w:vAlign w:val="center"/>
          </w:tcPr>
          <w:p w14:paraId="20D9BEFB" w14:textId="77777777" w:rsidR="00F63DF6" w:rsidRPr="00923F20" w:rsidRDefault="001A2B9A" w:rsidP="00923F20">
            <w:pPr>
              <w:pStyle w:val="TableParagraph"/>
              <w:ind w:left="472" w:right="468"/>
              <w:jc w:val="center"/>
              <w:rPr>
                <w:sz w:val="20"/>
              </w:rPr>
            </w:pPr>
            <w:r w:rsidRPr="00923F20">
              <w:rPr>
                <w:sz w:val="20"/>
              </w:rPr>
              <w:t>OPTION</w:t>
            </w:r>
          </w:p>
        </w:tc>
        <w:tc>
          <w:tcPr>
            <w:tcW w:w="3405" w:type="dxa"/>
            <w:vAlign w:val="center"/>
          </w:tcPr>
          <w:p w14:paraId="72C091A6" w14:textId="5D7627EE" w:rsidR="00F63DF6" w:rsidRPr="00923F20" w:rsidRDefault="001A2B9A" w:rsidP="00923F20">
            <w:pPr>
              <w:pStyle w:val="TableParagraph"/>
              <w:ind w:left="139" w:right="132"/>
              <w:jc w:val="center"/>
              <w:rPr>
                <w:rFonts w:ascii="Wingdings 2" w:hAnsi="Wingdings 2"/>
                <w:sz w:val="20"/>
              </w:rPr>
            </w:pPr>
            <w:r w:rsidRPr="00923F20">
              <w:rPr>
                <w:sz w:val="20"/>
              </w:rPr>
              <w:t>GENG5507</w:t>
            </w:r>
            <w:r w:rsidR="004B7529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22AFB1B" w14:textId="58F399F7" w:rsidR="00F63DF6" w:rsidRPr="00923F20" w:rsidRDefault="001A2B9A" w:rsidP="00923F20">
            <w:pPr>
              <w:pStyle w:val="TableParagraph"/>
              <w:spacing w:line="243" w:lineRule="exact"/>
              <w:ind w:left="136" w:right="132"/>
              <w:jc w:val="center"/>
              <w:rPr>
                <w:sz w:val="20"/>
              </w:rPr>
            </w:pPr>
            <w:r w:rsidRPr="00923F20">
              <w:rPr>
                <w:spacing w:val="-1"/>
                <w:sz w:val="20"/>
              </w:rPr>
              <w:t>Risk,</w:t>
            </w:r>
            <w:r w:rsidRPr="00923F20">
              <w:rPr>
                <w:spacing w:val="-4"/>
                <w:sz w:val="20"/>
              </w:rPr>
              <w:t xml:space="preserve"> </w:t>
            </w:r>
            <w:r w:rsidRPr="00923F20">
              <w:rPr>
                <w:spacing w:val="-1"/>
                <w:sz w:val="20"/>
              </w:rPr>
              <w:t>Reliability</w:t>
            </w:r>
            <w:r w:rsidRPr="00923F20">
              <w:rPr>
                <w:spacing w:val="-2"/>
                <w:sz w:val="20"/>
              </w:rPr>
              <w:t xml:space="preserve"> </w:t>
            </w:r>
            <w:r w:rsidRPr="00923F20">
              <w:rPr>
                <w:sz w:val="20"/>
              </w:rPr>
              <w:t>and</w:t>
            </w:r>
            <w:r w:rsidRPr="00923F20">
              <w:rPr>
                <w:spacing w:val="-8"/>
                <w:sz w:val="20"/>
              </w:rPr>
              <w:t xml:space="preserve"> </w:t>
            </w:r>
            <w:r w:rsidRPr="00923F20">
              <w:rPr>
                <w:sz w:val="20"/>
              </w:rPr>
              <w:t>Safety</w:t>
            </w:r>
          </w:p>
        </w:tc>
      </w:tr>
      <w:tr w:rsidR="00923F20" w14:paraId="7A660D24" w14:textId="77777777" w:rsidTr="00126FC4">
        <w:trPr>
          <w:trHeight w:val="269"/>
        </w:trPr>
        <w:tc>
          <w:tcPr>
            <w:tcW w:w="14749" w:type="dxa"/>
            <w:gridSpan w:val="5"/>
            <w:shd w:val="clear" w:color="auto" w:fill="FFC000"/>
            <w:vAlign w:val="center"/>
          </w:tcPr>
          <w:p w14:paraId="6F25060D" w14:textId="3EAB94FF" w:rsidR="00923F20" w:rsidRDefault="00923F20" w:rsidP="00923F20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7402CAF5" w14:textId="77777777" w:rsidR="007045D8" w:rsidRDefault="007045D8" w:rsidP="007045D8">
      <w:pPr>
        <w:spacing w:before="3"/>
        <w:ind w:left="483" w:hanging="32"/>
        <w:rPr>
          <w:rFonts w:ascii="Wingdings 2" w:hAnsi="Wingdings 2"/>
          <w:color w:val="00B050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  <w:r>
        <w:rPr>
          <w:rFonts w:ascii="Wingdings 2" w:hAnsi="Wingdings 2"/>
          <w:color w:val="00B050"/>
          <w:sz w:val="16"/>
        </w:rPr>
        <w:t xml:space="preserve"> </w:t>
      </w:r>
    </w:p>
    <w:p w14:paraId="62486C05" w14:textId="77777777" w:rsidR="00F63DF6" w:rsidRDefault="00F63DF6">
      <w:pPr>
        <w:pStyle w:val="BodyText"/>
        <w:rPr>
          <w:sz w:val="18"/>
        </w:rPr>
      </w:pPr>
    </w:p>
    <w:p w14:paraId="4101652C" w14:textId="77777777" w:rsidR="00F63DF6" w:rsidRDefault="00F63DF6">
      <w:pPr>
        <w:pStyle w:val="BodyText"/>
        <w:rPr>
          <w:sz w:val="14"/>
        </w:rPr>
      </w:pPr>
    </w:p>
    <w:p w14:paraId="14A89ADF" w14:textId="77777777" w:rsidR="00F63DF6" w:rsidRDefault="001A2B9A">
      <w:pPr>
        <w:pStyle w:val="BodyText"/>
        <w:ind w:left="255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overleaf.</w:t>
      </w:r>
    </w:p>
    <w:p w14:paraId="4B99056E" w14:textId="77777777" w:rsidR="00F63DF6" w:rsidRDefault="00F63DF6">
      <w:pPr>
        <w:sectPr w:rsidR="00F63DF6" w:rsidSect="00B460FD">
          <w:headerReference w:type="default" r:id="rId9"/>
          <w:footerReference w:type="default" r:id="rId10"/>
          <w:type w:val="continuous"/>
          <w:pgSz w:w="16850" w:h="11920" w:orient="landscape"/>
          <w:pgMar w:top="1440" w:right="920" w:bottom="440" w:left="760" w:header="283" w:footer="244" w:gutter="0"/>
          <w:pgNumType w:start="1"/>
          <w:cols w:space="720"/>
        </w:sectPr>
      </w:pPr>
    </w:p>
    <w:p w14:paraId="1299C43A" w14:textId="77777777" w:rsidR="00F63DF6" w:rsidRDefault="00F63DF6">
      <w:pPr>
        <w:pStyle w:val="BodyText"/>
        <w:spacing w:before="8"/>
        <w:rPr>
          <w:sz w:val="18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A40042" w14:paraId="5DF6448E" w14:textId="77777777" w:rsidTr="009B4E96">
        <w:trPr>
          <w:trHeight w:val="390"/>
        </w:trPr>
        <w:tc>
          <w:tcPr>
            <w:tcW w:w="14742" w:type="dxa"/>
            <w:gridSpan w:val="2"/>
            <w:shd w:val="clear" w:color="auto" w:fill="21409A"/>
          </w:tcPr>
          <w:p w14:paraId="52C15567" w14:textId="77777777" w:rsidR="00A40042" w:rsidRDefault="00A40042" w:rsidP="009B4E96">
            <w:pPr>
              <w:pStyle w:val="TableParagraph"/>
              <w:spacing w:before="59"/>
              <w:ind w:left="582"/>
              <w:rPr>
                <w:b/>
              </w:rPr>
            </w:pP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24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Group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Group 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Group B:</w:t>
            </w:r>
          </w:p>
        </w:tc>
      </w:tr>
      <w:tr w:rsidR="00A40042" w14:paraId="6F07960F" w14:textId="77777777" w:rsidTr="009B4E96">
        <w:trPr>
          <w:trHeight w:val="268"/>
        </w:trPr>
        <w:tc>
          <w:tcPr>
            <w:tcW w:w="7370" w:type="dxa"/>
            <w:shd w:val="clear" w:color="auto" w:fill="21409A"/>
          </w:tcPr>
          <w:p w14:paraId="4BB0EA41" w14:textId="77777777" w:rsidR="00A40042" w:rsidRDefault="00A40042" w:rsidP="009B4E96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</w:tcPr>
          <w:p w14:paraId="5D17A451" w14:textId="77777777" w:rsidR="00A40042" w:rsidRDefault="00A40042" w:rsidP="009B4E96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</w:tr>
      <w:tr w:rsidR="00A40042" w14:paraId="4FD41AF8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1114A71A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AUTO4508 Mobile Robots (S1)</w:t>
            </w:r>
          </w:p>
          <w:p w14:paraId="605B4844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28F03EE8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BMEG4001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Biomedical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Instrumentation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23AA1AD5" w14:textId="77777777" w:rsidR="00A40042" w:rsidRPr="00531505" w:rsidRDefault="00A40042" w:rsidP="009B4E9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sz w:val="16"/>
                <w:szCs w:val="16"/>
              </w:rPr>
              <w:t>Prereq</w:t>
            </w:r>
            <w:proofErr w:type="spellEnd"/>
            <w:r w:rsidRPr="00531505">
              <w:rPr>
                <w:sz w:val="16"/>
                <w:szCs w:val="16"/>
              </w:rPr>
              <w:t xml:space="preserve">: </w:t>
            </w:r>
            <w:r>
              <w:rPr>
                <w:sz w:val="16"/>
              </w:rPr>
              <w:t>ENSC3015 Signals and Systems</w:t>
            </w:r>
          </w:p>
        </w:tc>
      </w:tr>
      <w:tr w:rsidR="00A40042" w14:paraId="3ED7AC1F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171B81C6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ELEC5501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Advanced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Communications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154E4F11" w14:textId="77777777" w:rsidR="00A40042" w:rsidRPr="00531505" w:rsidRDefault="00A40042" w:rsidP="009B4E96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4"/>
                <w:sz w:val="16"/>
              </w:rPr>
              <w:t xml:space="preserve"> </w:t>
            </w:r>
            <w:r w:rsidRPr="00531505">
              <w:rPr>
                <w:sz w:val="16"/>
              </w:rPr>
              <w:t>ELEC4402</w:t>
            </w:r>
          </w:p>
        </w:tc>
        <w:tc>
          <w:tcPr>
            <w:tcW w:w="7372" w:type="dxa"/>
            <w:vAlign w:val="center"/>
          </w:tcPr>
          <w:p w14:paraId="783BF33F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CITS4402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Computer Vision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  <w:r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2EEFC14E" w14:textId="77777777" w:rsidR="00A40042" w:rsidRPr="00531505" w:rsidRDefault="00A40042" w:rsidP="009B4E96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programming</w:t>
            </w:r>
          </w:p>
        </w:tc>
      </w:tr>
      <w:tr w:rsidR="00A40042" w14:paraId="10034F41" w14:textId="77777777" w:rsidTr="009B4E96">
        <w:trPr>
          <w:trHeight w:val="504"/>
        </w:trPr>
        <w:tc>
          <w:tcPr>
            <w:tcW w:w="7370" w:type="dxa"/>
            <w:vAlign w:val="center"/>
          </w:tcPr>
          <w:p w14:paraId="72F2F27B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ELEC5502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Analogue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Electronics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(N/A)</w:t>
            </w:r>
          </w:p>
          <w:p w14:paraId="6D4D54FD" w14:textId="77777777" w:rsidR="00A40042" w:rsidRPr="00531505" w:rsidRDefault="00A40042" w:rsidP="009B4E96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ELEC4401</w:t>
            </w:r>
          </w:p>
        </w:tc>
        <w:tc>
          <w:tcPr>
            <w:tcW w:w="7372" w:type="dxa"/>
            <w:vAlign w:val="center"/>
          </w:tcPr>
          <w:p w14:paraId="4AC254F0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CITS4404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Artificial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Intelligence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Adaptive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  <w:r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1C414BBD" w14:textId="77777777" w:rsidR="00A40042" w:rsidRPr="00531505" w:rsidRDefault="00A40042" w:rsidP="009B4E96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 xml:space="preserve">unit </w:t>
            </w:r>
            <w:r>
              <w:rPr>
                <w:sz w:val="16"/>
              </w:rPr>
              <w:t>on</w:t>
            </w:r>
            <w:r w:rsidRPr="00531505">
              <w:rPr>
                <w:sz w:val="16"/>
              </w:rPr>
              <w:t xml:space="preserve"> programming</w:t>
            </w:r>
          </w:p>
        </w:tc>
      </w:tr>
      <w:tr w:rsidR="00A40042" w14:paraId="25DFF2C7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6A042FED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ELEC5503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Digital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Microelectronics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Design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3DAF8398" w14:textId="77777777" w:rsidR="00A40042" w:rsidRPr="00531505" w:rsidRDefault="00A40042" w:rsidP="009B4E9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ENSC3020 Digital Embedded Systems</w:t>
            </w:r>
          </w:p>
        </w:tc>
        <w:tc>
          <w:tcPr>
            <w:tcW w:w="7372" w:type="dxa"/>
            <w:vAlign w:val="center"/>
          </w:tcPr>
          <w:p w14:paraId="115838A9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CITS4419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Mobile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Wireless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Computing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00826817" w14:textId="7DEDCD86" w:rsidR="00A40042" w:rsidRPr="00531505" w:rsidRDefault="00D01482" w:rsidP="009B4E96">
            <w:pPr>
              <w:pStyle w:val="TableParagraph"/>
              <w:spacing w:line="182" w:lineRule="exact"/>
              <w:ind w:left="108"/>
              <w:rPr>
                <w:rFonts w:ascii="Wingdings 2" w:hAnsi="Wingdings 2"/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5"/>
                <w:sz w:val="16"/>
              </w:rPr>
              <w:t xml:space="preserve"> </w:t>
            </w:r>
            <w:r w:rsidRPr="00531505">
              <w:rPr>
                <w:sz w:val="16"/>
              </w:rPr>
              <w:t>unit on computer networks</w:t>
            </w:r>
          </w:p>
        </w:tc>
      </w:tr>
      <w:tr w:rsidR="00A40042" w14:paraId="00BA5616" w14:textId="77777777" w:rsidTr="009B4E96">
        <w:trPr>
          <w:trHeight w:val="455"/>
        </w:trPr>
        <w:tc>
          <w:tcPr>
            <w:tcW w:w="7370" w:type="dxa"/>
            <w:vAlign w:val="center"/>
          </w:tcPr>
          <w:p w14:paraId="1B718D85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ELEC5504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Power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Electronics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6E4EE265" w14:textId="77777777" w:rsidR="00A40042" w:rsidRPr="00531505" w:rsidRDefault="00A40042" w:rsidP="009B4E96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ENSC3021 Circuits and Electronics</w:t>
            </w:r>
          </w:p>
        </w:tc>
        <w:tc>
          <w:tcPr>
            <w:tcW w:w="7372" w:type="dxa"/>
            <w:vAlign w:val="center"/>
          </w:tcPr>
          <w:p w14:paraId="6350324A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ELEC5509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Grid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Integration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of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Renewable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16A63134" w14:textId="77777777" w:rsidR="00A40042" w:rsidRPr="00531505" w:rsidRDefault="00A40042" w:rsidP="009B4E96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ENSC3016 Power and Machines</w:t>
            </w:r>
          </w:p>
        </w:tc>
      </w:tr>
      <w:tr w:rsidR="00A40042" w14:paraId="0168A0E8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07853455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ELEC5506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Process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Instrumentation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Control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1C35460C" w14:textId="77777777" w:rsidR="00A40042" w:rsidRPr="00531505" w:rsidRDefault="00A40042" w:rsidP="009B4E96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proofErr w:type="spellStart"/>
            <w:r w:rsidRPr="00531505">
              <w:rPr>
                <w:sz w:val="16"/>
                <w:szCs w:val="16"/>
              </w:rPr>
              <w:t>Prereq</w:t>
            </w:r>
            <w:proofErr w:type="spellEnd"/>
            <w:r w:rsidRPr="00531505">
              <w:rPr>
                <w:sz w:val="16"/>
                <w:szCs w:val="16"/>
              </w:rPr>
              <w:t>:</w:t>
            </w:r>
            <w:r w:rsidRPr="0053150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  <w:tc>
          <w:tcPr>
            <w:tcW w:w="7372" w:type="dxa"/>
            <w:vAlign w:val="center"/>
          </w:tcPr>
          <w:p w14:paraId="42CCFCEF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ELEC5510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Design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Analysis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of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Smart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Grids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Microgrids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4D10325B" w14:textId="77777777" w:rsidR="00A40042" w:rsidRPr="00531505" w:rsidRDefault="00A40042" w:rsidP="009B4E9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sz w:val="16"/>
              </w:rPr>
              <w:t>Prereq</w:t>
            </w:r>
            <w:proofErr w:type="spellEnd"/>
            <w:r w:rsidRPr="00531505">
              <w:rPr>
                <w:sz w:val="16"/>
              </w:rPr>
              <w:t>:</w:t>
            </w:r>
            <w:r w:rsidRPr="00531505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ENSC3016 Power and Machines</w:t>
            </w:r>
          </w:p>
        </w:tc>
      </w:tr>
      <w:tr w:rsidR="00A40042" w14:paraId="5B6865A5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25F1A193" w14:textId="77777777" w:rsidR="00A40042" w:rsidRPr="00854DF9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854DF9">
              <w:rPr>
                <w:sz w:val="20"/>
              </w:rPr>
              <w:t>ELEC5508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Semiconductor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Nanoelectronics</w:t>
            </w:r>
            <w:r w:rsidRPr="00854DF9">
              <w:rPr>
                <w:spacing w:val="-4"/>
                <w:sz w:val="20"/>
              </w:rPr>
              <w:t xml:space="preserve"> </w:t>
            </w:r>
            <w:r w:rsidRPr="00854DF9">
              <w:rPr>
                <w:sz w:val="20"/>
              </w:rPr>
              <w:t>(S1)</w:t>
            </w:r>
          </w:p>
          <w:p w14:paraId="41D04E35" w14:textId="77777777" w:rsidR="00A40042" w:rsidRPr="00854DF9" w:rsidRDefault="00A40042" w:rsidP="009B4E96">
            <w:pPr>
              <w:pStyle w:val="TableParagraph"/>
              <w:spacing w:line="182" w:lineRule="exact"/>
              <w:ind w:left="107"/>
              <w:rPr>
                <w:spacing w:val="-4"/>
                <w:sz w:val="16"/>
              </w:rPr>
            </w:pPr>
            <w:proofErr w:type="spellStart"/>
            <w:r w:rsidRPr="00854DF9">
              <w:rPr>
                <w:sz w:val="16"/>
              </w:rPr>
              <w:t>Prereq</w:t>
            </w:r>
            <w:proofErr w:type="spellEnd"/>
            <w:r w:rsidRPr="00854DF9">
              <w:rPr>
                <w:sz w:val="16"/>
              </w:rPr>
              <w:t>:</w:t>
            </w:r>
            <w:r w:rsidRPr="00854DF9">
              <w:rPr>
                <w:spacing w:val="-4"/>
                <w:sz w:val="16"/>
              </w:rPr>
              <w:t xml:space="preserve"> ENSC3014 Electronic Materials and Device</w:t>
            </w:r>
            <w:r>
              <w:rPr>
                <w:spacing w:val="-4"/>
                <w:sz w:val="16"/>
              </w:rPr>
              <w:t>s</w:t>
            </w:r>
          </w:p>
        </w:tc>
        <w:tc>
          <w:tcPr>
            <w:tcW w:w="7372" w:type="dxa"/>
            <w:vAlign w:val="center"/>
          </w:tcPr>
          <w:p w14:paraId="6F55295F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GENG4405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Numerical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Methods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and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Modelling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31210924" w14:textId="77777777" w:rsidR="00A40042" w:rsidRPr="00531505" w:rsidRDefault="00A40042" w:rsidP="009B4E9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 on programming</w:t>
            </w:r>
          </w:p>
        </w:tc>
      </w:tr>
      <w:tr w:rsidR="00A40042" w14:paraId="5157135C" w14:textId="77777777" w:rsidTr="009B4E96">
        <w:trPr>
          <w:trHeight w:val="455"/>
        </w:trPr>
        <w:tc>
          <w:tcPr>
            <w:tcW w:w="7370" w:type="dxa"/>
            <w:vAlign w:val="center"/>
          </w:tcPr>
          <w:p w14:paraId="407E838F" w14:textId="1CE62929" w:rsidR="00A40042" w:rsidRPr="007F577B" w:rsidRDefault="00A40042" w:rsidP="007F577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GENG5503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Modern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Control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5089D546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GENG5516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Storage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Systems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  <w:p w14:paraId="52C7AD7A" w14:textId="77777777" w:rsidR="00A40042" w:rsidRPr="00531505" w:rsidRDefault="00A40042" w:rsidP="009B4E96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proofErr w:type="spellStart"/>
            <w:r w:rsidRPr="00531505">
              <w:rPr>
                <w:w w:val="95"/>
                <w:sz w:val="16"/>
              </w:rPr>
              <w:t>Prereq</w:t>
            </w:r>
            <w:proofErr w:type="spellEnd"/>
            <w:r w:rsidRPr="00531505">
              <w:rPr>
                <w:w w:val="95"/>
                <w:sz w:val="16"/>
              </w:rPr>
              <w:t>:</w:t>
            </w:r>
            <w:r w:rsidRPr="00531505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unit on thermodynamics</w:t>
            </w:r>
          </w:p>
        </w:tc>
      </w:tr>
      <w:tr w:rsidR="00A40042" w14:paraId="35F4965B" w14:textId="77777777" w:rsidTr="009B4E96">
        <w:trPr>
          <w:trHeight w:val="453"/>
        </w:trPr>
        <w:tc>
          <w:tcPr>
            <w:tcW w:w="7370" w:type="dxa"/>
            <w:vAlign w:val="center"/>
          </w:tcPr>
          <w:p w14:paraId="148E9BCC" w14:textId="77777777" w:rsidR="00A40042" w:rsidRPr="00531505" w:rsidRDefault="00A40042" w:rsidP="009B4E9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531505">
              <w:rPr>
                <w:sz w:val="20"/>
              </w:rPr>
              <w:t>GENG5506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Renewable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Energy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(S2)</w:t>
            </w:r>
          </w:p>
          <w:p w14:paraId="3DFB9FC0" w14:textId="77777777" w:rsidR="00A40042" w:rsidRPr="00531505" w:rsidRDefault="00A40042" w:rsidP="009B4E96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proofErr w:type="spellStart"/>
            <w:r w:rsidRPr="00531505">
              <w:rPr>
                <w:sz w:val="16"/>
                <w:szCs w:val="16"/>
              </w:rPr>
              <w:t>Prereq</w:t>
            </w:r>
            <w:proofErr w:type="spellEnd"/>
            <w:r w:rsidRPr="00531505">
              <w:rPr>
                <w:sz w:val="16"/>
                <w:szCs w:val="16"/>
              </w:rPr>
              <w:t>:</w:t>
            </w:r>
            <w:r w:rsidRPr="0053150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  <w:tc>
          <w:tcPr>
            <w:tcW w:w="7372" w:type="dxa"/>
            <w:vAlign w:val="center"/>
          </w:tcPr>
          <w:p w14:paraId="792C5CE4" w14:textId="77777777" w:rsidR="00A40042" w:rsidRPr="00531505" w:rsidRDefault="00A40042" w:rsidP="009B4E9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sz w:val="20"/>
              </w:rPr>
              <w:t>SCIE5516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Materials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Characterisation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for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Bioengineering</w:t>
            </w:r>
            <w:r w:rsidRPr="00531505">
              <w:rPr>
                <w:spacing w:val="-5"/>
                <w:sz w:val="20"/>
              </w:rPr>
              <w:t xml:space="preserve"> </w:t>
            </w:r>
            <w:r w:rsidRPr="00531505">
              <w:rPr>
                <w:sz w:val="20"/>
              </w:rPr>
              <w:t>Applications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(S1)</w:t>
            </w:r>
          </w:p>
        </w:tc>
      </w:tr>
      <w:tr w:rsidR="00A40042" w14:paraId="7F2058E8" w14:textId="77777777" w:rsidTr="009B4E96">
        <w:trPr>
          <w:trHeight w:val="448"/>
        </w:trPr>
        <w:tc>
          <w:tcPr>
            <w:tcW w:w="7370" w:type="dxa"/>
            <w:vAlign w:val="center"/>
          </w:tcPr>
          <w:p w14:paraId="033900BF" w14:textId="77777777" w:rsidR="00A40042" w:rsidRPr="00531505" w:rsidRDefault="00A40042" w:rsidP="009B4E96">
            <w:pPr>
              <w:pStyle w:val="TableParagraph"/>
              <w:spacing w:line="182" w:lineRule="exact"/>
              <w:ind w:left="107"/>
              <w:rPr>
                <w:sz w:val="16"/>
              </w:rPr>
            </w:pPr>
          </w:p>
        </w:tc>
        <w:tc>
          <w:tcPr>
            <w:tcW w:w="7372" w:type="dxa"/>
            <w:vAlign w:val="center"/>
          </w:tcPr>
          <w:p w14:paraId="3CDE5124" w14:textId="77777777" w:rsidR="00A40042" w:rsidRPr="00531505" w:rsidRDefault="00A40042" w:rsidP="009B4E96">
            <w:pPr>
              <w:pStyle w:val="TableParagraph"/>
              <w:ind w:left="108"/>
              <w:rPr>
                <w:sz w:val="20"/>
              </w:rPr>
            </w:pPr>
            <w:r w:rsidRPr="00531505">
              <w:rPr>
                <w:sz w:val="20"/>
              </w:rPr>
              <w:t>BUSN5100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Applied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Professional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Business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Communications</w:t>
            </w:r>
            <w:r w:rsidRPr="00531505">
              <w:rPr>
                <w:spacing w:val="-1"/>
                <w:sz w:val="20"/>
              </w:rPr>
              <w:t xml:space="preserve"> </w:t>
            </w:r>
            <w:r w:rsidRPr="00531505">
              <w:rPr>
                <w:sz w:val="20"/>
              </w:rPr>
              <w:t>(S1,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S2)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7DB9CEF" w14:textId="77777777" w:rsidR="00A40042" w:rsidRPr="00531505" w:rsidRDefault="00A40042" w:rsidP="009B4E96">
            <w:pPr>
              <w:pStyle w:val="TableParagraph"/>
              <w:ind w:left="108"/>
              <w:rPr>
                <w:sz w:val="20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  <w:tr w:rsidR="00A40042" w14:paraId="4DB2B28E" w14:textId="77777777" w:rsidTr="009B4E96">
        <w:trPr>
          <w:trHeight w:val="448"/>
        </w:trPr>
        <w:tc>
          <w:tcPr>
            <w:tcW w:w="7370" w:type="dxa"/>
            <w:vAlign w:val="center"/>
          </w:tcPr>
          <w:p w14:paraId="16FFC58D" w14:textId="77777777" w:rsidR="00A40042" w:rsidRPr="00531505" w:rsidRDefault="00A40042" w:rsidP="009B4E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2" w:type="dxa"/>
            <w:vAlign w:val="center"/>
          </w:tcPr>
          <w:p w14:paraId="6D4A8311" w14:textId="77777777" w:rsidR="00A40042" w:rsidRPr="00531505" w:rsidRDefault="00A40042" w:rsidP="009B4E96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31505">
              <w:rPr>
                <w:sz w:val="20"/>
              </w:rPr>
              <w:t>SVLG5003</w:t>
            </w:r>
            <w:r w:rsidRPr="00531505">
              <w:rPr>
                <w:spacing w:val="-3"/>
                <w:sz w:val="20"/>
              </w:rPr>
              <w:t xml:space="preserve"> </w:t>
            </w:r>
            <w:r w:rsidRPr="00531505">
              <w:rPr>
                <w:sz w:val="20"/>
              </w:rPr>
              <w:t>Wicked</w:t>
            </w:r>
            <w:r w:rsidRPr="00531505">
              <w:rPr>
                <w:spacing w:val="-4"/>
                <w:sz w:val="20"/>
              </w:rPr>
              <w:t xml:space="preserve"> </w:t>
            </w:r>
            <w:r w:rsidRPr="00531505">
              <w:rPr>
                <w:sz w:val="20"/>
              </w:rPr>
              <w:t>Problems</w:t>
            </w:r>
            <w:r w:rsidRPr="00531505">
              <w:rPr>
                <w:spacing w:val="-2"/>
                <w:sz w:val="20"/>
              </w:rPr>
              <w:t xml:space="preserve"> </w:t>
            </w:r>
            <w:r w:rsidRPr="00531505">
              <w:rPr>
                <w:sz w:val="20"/>
              </w:rPr>
              <w:t>(N/A)</w:t>
            </w:r>
          </w:p>
          <w:p w14:paraId="5E932300" w14:textId="77777777" w:rsidR="00A40042" w:rsidRPr="00531505" w:rsidRDefault="00A40042" w:rsidP="009B4E96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 w:rsidRPr="00531505">
              <w:rPr>
                <w:w w:val="95"/>
                <w:sz w:val="16"/>
              </w:rPr>
              <w:t>Note:</w:t>
            </w:r>
            <w:r w:rsidRPr="00531505">
              <w:rPr>
                <w:spacing w:val="-1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Enrolment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in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this</w:t>
            </w:r>
            <w:r w:rsidRPr="00531505">
              <w:rPr>
                <w:spacing w:val="-2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is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subject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to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approval</w:t>
            </w:r>
            <w:r w:rsidRPr="00531505">
              <w:rPr>
                <w:spacing w:val="-4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by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the</w:t>
            </w:r>
            <w:r w:rsidRPr="00531505">
              <w:rPr>
                <w:spacing w:val="-3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unit</w:t>
            </w:r>
            <w:r w:rsidRPr="00531505">
              <w:rPr>
                <w:spacing w:val="-2"/>
                <w:w w:val="95"/>
                <w:sz w:val="16"/>
              </w:rPr>
              <w:t xml:space="preserve"> </w:t>
            </w:r>
            <w:r w:rsidRPr="00531505">
              <w:rPr>
                <w:w w:val="95"/>
                <w:sz w:val="16"/>
              </w:rPr>
              <w:t>coordinators</w:t>
            </w:r>
          </w:p>
        </w:tc>
      </w:tr>
    </w:tbl>
    <w:p w14:paraId="2B03FC6B" w14:textId="77777777" w:rsidR="000E30EE" w:rsidRPr="0053358F" w:rsidRDefault="000E30EE" w:rsidP="000E30EE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52F77155" w14:textId="77777777" w:rsidR="000E30EE" w:rsidRPr="0053358F" w:rsidRDefault="000E30EE" w:rsidP="000E30EE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Pr="0053358F">
          <w:rPr>
            <w:rStyle w:val="Hyperlink"/>
            <w:sz w:val="16"/>
            <w:szCs w:val="16"/>
          </w:rPr>
          <w:t>CITS2005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Pr="0053358F">
          <w:rPr>
            <w:rStyle w:val="Hyperlink"/>
            <w:sz w:val="16"/>
            <w:szCs w:val="16"/>
          </w:rPr>
          <w:t>CITS1401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Pr="0053358F">
          <w:rPr>
            <w:rStyle w:val="Hyperlink"/>
            <w:sz w:val="16"/>
            <w:szCs w:val="16"/>
          </w:rPr>
          <w:t>CITS2002</w:t>
        </w:r>
      </w:hyperlink>
      <w:r w:rsidRPr="0053358F">
        <w:rPr>
          <w:color w:val="0562C1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Pr="0053358F">
          <w:rPr>
            <w:rStyle w:val="Hyperlink"/>
            <w:sz w:val="16"/>
            <w:szCs w:val="16"/>
          </w:rPr>
          <w:t>CITS2200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Pr="0053358F">
          <w:rPr>
            <w:rStyle w:val="Hyperlink"/>
            <w:sz w:val="16"/>
            <w:szCs w:val="16"/>
          </w:rPr>
          <w:t>CITS2401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Computer Analysis and Visualisation; </w:t>
      </w:r>
      <w:hyperlink r:id="rId16" w:history="1">
        <w:r w:rsidRPr="0053358F">
          <w:rPr>
            <w:rStyle w:val="Hyperlink"/>
            <w:sz w:val="16"/>
            <w:szCs w:val="16"/>
          </w:rPr>
          <w:t>CITS2402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Introduction</w:t>
      </w:r>
      <w:r w:rsidRPr="0053358F">
        <w:rPr>
          <w:color w:val="464646"/>
          <w:spacing w:val="-34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to</w:t>
      </w:r>
      <w:r w:rsidRPr="0053358F">
        <w:rPr>
          <w:color w:val="464646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Pr="0053358F">
          <w:rPr>
            <w:rStyle w:val="Hyperlink"/>
            <w:sz w:val="16"/>
            <w:szCs w:val="16"/>
          </w:rPr>
          <w:t>CITS4009</w:t>
        </w:r>
      </w:hyperlink>
      <w:r w:rsidRPr="0053358F">
        <w:rPr>
          <w:color w:val="0562C1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Computational</w:t>
      </w:r>
      <w:r w:rsidRPr="0053358F">
        <w:rPr>
          <w:color w:val="464646"/>
          <w:spacing w:val="-2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Analysis.</w:t>
      </w:r>
    </w:p>
    <w:p w14:paraId="0FB78278" w14:textId="77777777" w:rsidR="00F63DF6" w:rsidRDefault="00F63DF6">
      <w:pPr>
        <w:pStyle w:val="BodyText"/>
        <w:spacing w:before="5"/>
        <w:rPr>
          <w:sz w:val="19"/>
        </w:rPr>
      </w:pPr>
    </w:p>
    <w:p w14:paraId="2105DDF2" w14:textId="77777777" w:rsidR="00601CD8" w:rsidRDefault="00601CD8">
      <w:pPr>
        <w:pStyle w:val="BodyText"/>
        <w:spacing w:before="5"/>
      </w:pPr>
    </w:p>
    <w:p w14:paraId="5AE09200" w14:textId="77777777" w:rsidR="009B38F8" w:rsidRDefault="009B38F8" w:rsidP="009B38F8">
      <w:pPr>
        <w:pStyle w:val="BodyText"/>
        <w:spacing w:before="1"/>
        <w:ind w:left="113"/>
        <w:rPr>
          <w:color w:val="21409A"/>
          <w:u w:val="single" w:color="21409A"/>
        </w:rPr>
      </w:pP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62550</w:t>
      </w:r>
      <w:r>
        <w:rPr>
          <w:spacing w:val="2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at:</w:t>
      </w:r>
      <w:r>
        <w:rPr>
          <w:spacing w:val="2"/>
        </w:rPr>
        <w:t xml:space="preserve"> </w:t>
      </w:r>
      <w:hyperlink r:id="rId18" w:anchor="rules" w:history="1">
        <w:r w:rsidRPr="002E1A4B">
          <w:rPr>
            <w:rStyle w:val="Hyperlink"/>
          </w:rPr>
          <w:t>https://handbooks.uwa.edu.au/coursedetails?code=62550#rules</w:t>
        </w:r>
      </w:hyperlink>
      <w:r>
        <w:rPr>
          <w:color w:val="21409A"/>
          <w:u w:val="single" w:color="21409A"/>
        </w:rPr>
        <w:t xml:space="preserve"> </w:t>
      </w:r>
    </w:p>
    <w:p w14:paraId="744DED34" w14:textId="77777777" w:rsidR="009B38F8" w:rsidRDefault="009B38F8" w:rsidP="009B38F8">
      <w:pPr>
        <w:pStyle w:val="BodyText"/>
        <w:spacing w:before="1"/>
        <w:ind w:left="113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stated.</w:t>
      </w:r>
    </w:p>
    <w:p w14:paraId="6C91D09C" w14:textId="77777777" w:rsidR="009B38F8" w:rsidRDefault="009B38F8" w:rsidP="009B38F8">
      <w:pPr>
        <w:pStyle w:val="BodyText"/>
        <w:ind w:left="113"/>
      </w:pPr>
      <w:r>
        <w:t>Information about</w:t>
      </w:r>
      <w:r>
        <w:rPr>
          <w:spacing w:val="1"/>
        </w:rPr>
        <w:t xml:space="preserve"> </w:t>
      </w:r>
      <w:r>
        <w:t>unit availability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checked</w:t>
      </w:r>
      <w:r>
        <w:rPr>
          <w:spacing w:val="-1"/>
        </w:rPr>
        <w:t xml:space="preserve"> </w:t>
      </w:r>
      <w:r>
        <w:t>at the 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found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9">
        <w:r>
          <w:rPr>
            <w:color w:val="21409A"/>
            <w:u w:val="single" w:color="21409A"/>
          </w:rPr>
          <w:t>timetable.uwa.edu.au</w:t>
        </w:r>
        <w:r>
          <w:rPr>
            <w:color w:val="21409A"/>
            <w:spacing w:val="2"/>
            <w:u w:val="single" w:color="21409A"/>
          </w:rPr>
          <w:t xml:space="preserve"> </w:t>
        </w:r>
      </w:hyperlink>
      <w:r>
        <w:t xml:space="preserve">or </w:t>
      </w:r>
      <w:hyperlink r:id="rId20">
        <w:r>
          <w:rPr>
            <w:color w:val="21409A"/>
            <w:u w:val="single" w:color="21409A"/>
          </w:rPr>
          <w:t>Handbooks</w:t>
        </w:r>
        <w:r>
          <w:t>.</w:t>
        </w:r>
      </w:hyperlink>
    </w:p>
    <w:p w14:paraId="30FCE017" w14:textId="77777777" w:rsidR="009B38F8" w:rsidRDefault="009B38F8" w:rsidP="009B38F8">
      <w:pPr>
        <w:pStyle w:val="BodyText"/>
        <w:spacing w:before="2"/>
        <w:rPr>
          <w:sz w:val="15"/>
        </w:rPr>
      </w:pPr>
    </w:p>
    <w:p w14:paraId="702DB017" w14:textId="77777777" w:rsidR="009B38F8" w:rsidRDefault="009B38F8" w:rsidP="009B38F8">
      <w:pPr>
        <w:pStyle w:val="BodyText"/>
        <w:spacing w:before="58"/>
        <w:ind w:left="113"/>
      </w:pPr>
      <w:r>
        <w:rPr>
          <w:color w:val="21409A"/>
        </w:rPr>
        <w:t>Further</w:t>
      </w:r>
      <w:r>
        <w:rPr>
          <w:color w:val="21409A"/>
          <w:spacing w:val="-5"/>
        </w:rPr>
        <w:t xml:space="preserve"> </w:t>
      </w:r>
      <w:r>
        <w:rPr>
          <w:color w:val="21409A"/>
        </w:rPr>
        <w:t>Help!</w:t>
      </w:r>
    </w:p>
    <w:p w14:paraId="23C9451D" w14:textId="77777777" w:rsidR="009B38F8" w:rsidRDefault="009B38F8" w:rsidP="009B38F8">
      <w:pPr>
        <w:pStyle w:val="BodyText"/>
        <w:spacing w:before="1"/>
        <w:ind w:left="113" w:right="292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enrolment:</w:t>
      </w:r>
      <w:r>
        <w:rPr>
          <w:spacing w:val="8"/>
        </w:rPr>
        <w:t xml:space="preserve"> </w:t>
      </w:r>
      <w:hyperlink r:id="rId21">
        <w:r>
          <w:rPr>
            <w:color w:val="21409A"/>
            <w:u w:val="single" w:color="21409A"/>
          </w:rPr>
          <w:t>uwa.edu.au/</w:t>
        </w:r>
        <w:proofErr w:type="spellStart"/>
        <w:r>
          <w:rPr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2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</w:t>
      </w:r>
      <w:r>
        <w:rPr>
          <w:spacing w:val="6"/>
        </w:rPr>
        <w:t xml:space="preserve"> </w:t>
      </w:r>
      <w:r>
        <w:t xml:space="preserve">Office via </w:t>
      </w:r>
      <w:proofErr w:type="spellStart"/>
      <w:r>
        <w:t>AskUWA</w:t>
      </w:r>
      <w:proofErr w:type="spellEnd"/>
      <w:r>
        <w:t xml:space="preserve">.  </w:t>
      </w:r>
    </w:p>
    <w:p w14:paraId="42BF3CB1" w14:textId="26F9DEAE" w:rsidR="00F63DF6" w:rsidRDefault="00F63DF6" w:rsidP="009B38F8">
      <w:pPr>
        <w:pStyle w:val="BodyText"/>
        <w:spacing w:before="1"/>
        <w:ind w:left="113"/>
      </w:pPr>
    </w:p>
    <w:sectPr w:rsidR="00F63DF6">
      <w:pgSz w:w="16850" w:h="11920" w:orient="landscape"/>
      <w:pgMar w:top="1440" w:right="920" w:bottom="440" w:left="760" w:header="283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885" w14:textId="77777777" w:rsidR="00B460FD" w:rsidRDefault="00B460FD">
      <w:r>
        <w:separator/>
      </w:r>
    </w:p>
  </w:endnote>
  <w:endnote w:type="continuationSeparator" w:id="0">
    <w:p w14:paraId="605AF992" w14:textId="77777777" w:rsidR="00B460FD" w:rsidRDefault="00B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F29" w14:textId="143D9502" w:rsidR="00F63DF6" w:rsidRDefault="004B7529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5CAE0E2B" wp14:editId="77B5FE76">
              <wp:simplePos x="0" y="0"/>
              <wp:positionH relativeFrom="page">
                <wp:posOffset>482600</wp:posOffset>
              </wp:positionH>
              <wp:positionV relativeFrom="page">
                <wp:posOffset>7326913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0D68" w14:textId="77777777" w:rsidR="004B7529" w:rsidRDefault="004B7529" w:rsidP="004B7529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E0E2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76.9pt;width:568.5pt;height:10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" filled="f" stroked="f">
              <v:textbox inset="0,0,0,0">
                <w:txbxContent>
                  <w:p w14:paraId="068E0D68" w14:textId="77777777" w:rsidR="004B7529" w:rsidRDefault="004B7529" w:rsidP="004B7529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0849" w14:textId="77777777" w:rsidR="00B460FD" w:rsidRDefault="00B460FD">
      <w:r>
        <w:separator/>
      </w:r>
    </w:p>
  </w:footnote>
  <w:footnote w:type="continuationSeparator" w:id="0">
    <w:p w14:paraId="42831767" w14:textId="77777777" w:rsidR="00B460FD" w:rsidRDefault="00B4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C93" w14:textId="03BEFAB9" w:rsidR="00F63DF6" w:rsidRDefault="00EF04EB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296724ED" wp14:editId="78CDE95C">
              <wp:simplePos x="0" y="0"/>
              <wp:positionH relativeFrom="page">
                <wp:posOffset>2184400</wp:posOffset>
              </wp:positionH>
              <wp:positionV relativeFrom="page">
                <wp:posOffset>162560</wp:posOffset>
              </wp:positionV>
              <wp:extent cx="6325235" cy="559435"/>
              <wp:effectExtent l="0" t="0" r="12065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523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368F" w14:textId="77777777" w:rsidR="00F63DF6" w:rsidRDefault="001A2B9A">
                          <w:pPr>
                            <w:spacing w:before="20"/>
                            <w:ind w:left="19" w:right="18" w:hanging="5"/>
                            <w:jc w:val="center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 Master of Professional Engineering</w:t>
                          </w:r>
                          <w:r>
                            <w:rPr>
                              <w:rFonts w:ascii="Courier New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Electrical</w:t>
                          </w:r>
                          <w:r>
                            <w:rPr>
                              <w:rFonts w:ascii="Courier New"/>
                              <w:b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Courier New"/>
                              <w:b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Electronic</w:t>
                          </w:r>
                          <w:r>
                            <w:rPr>
                              <w:rFonts w:ascii="Courier New"/>
                              <w:b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(SP-EELEC)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724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2pt;margin-top:12.8pt;width:498.05pt;height:44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" filled="f" stroked="f">
              <v:textbox inset="0,0,0,0">
                <w:txbxContent>
                  <w:p w14:paraId="5202368F" w14:textId="77777777" w:rsidR="00F63DF6" w:rsidRDefault="001A2B9A">
                    <w:pPr>
                      <w:spacing w:before="20"/>
                      <w:ind w:left="19" w:right="18" w:hanging="5"/>
                      <w:jc w:val="center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 Master of Professional Engineering</w:t>
                    </w:r>
                    <w:r>
                      <w:rPr>
                        <w:rFonts w:ascii="Courier New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Electrical</w:t>
                    </w:r>
                    <w:r>
                      <w:rPr>
                        <w:rFonts w:ascii="Courier New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&amp;</w:t>
                    </w:r>
                    <w:r>
                      <w:rPr>
                        <w:rFonts w:ascii="Courier New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Electronic</w:t>
                    </w:r>
                    <w:r>
                      <w:rPr>
                        <w:rFonts w:ascii="Courier New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(SP-EELEC)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2B9A">
      <w:rPr>
        <w:noProof/>
        <w:lang w:eastAsia="en-AU"/>
      </w:rPr>
      <w:drawing>
        <wp:anchor distT="0" distB="0" distL="0" distR="0" simplePos="0" relativeHeight="487424000" behindDoc="1" locked="0" layoutInCell="1" allowOverlap="1" wp14:anchorId="47F6B720" wp14:editId="35DD85FF">
          <wp:simplePos x="0" y="0"/>
          <wp:positionH relativeFrom="page">
            <wp:posOffset>193675</wp:posOffset>
          </wp:positionH>
          <wp:positionV relativeFrom="page">
            <wp:posOffset>186689</wp:posOffset>
          </wp:positionV>
          <wp:extent cx="1631638" cy="5391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1638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6"/>
    <w:rsid w:val="00073CCB"/>
    <w:rsid w:val="000935F2"/>
    <w:rsid w:val="000951A8"/>
    <w:rsid w:val="000E30EE"/>
    <w:rsid w:val="00126FC4"/>
    <w:rsid w:val="001A0F50"/>
    <w:rsid w:val="001A2B9A"/>
    <w:rsid w:val="001F3126"/>
    <w:rsid w:val="002B21B1"/>
    <w:rsid w:val="002B37CB"/>
    <w:rsid w:val="002D7F4F"/>
    <w:rsid w:val="003B1E7C"/>
    <w:rsid w:val="004B7529"/>
    <w:rsid w:val="005066D2"/>
    <w:rsid w:val="00506C52"/>
    <w:rsid w:val="00536656"/>
    <w:rsid w:val="00577BAE"/>
    <w:rsid w:val="005912B8"/>
    <w:rsid w:val="00601CD8"/>
    <w:rsid w:val="0065706A"/>
    <w:rsid w:val="00694DEA"/>
    <w:rsid w:val="007045D8"/>
    <w:rsid w:val="007C30B0"/>
    <w:rsid w:val="007F577B"/>
    <w:rsid w:val="0082796C"/>
    <w:rsid w:val="008555D9"/>
    <w:rsid w:val="00923F20"/>
    <w:rsid w:val="009316E6"/>
    <w:rsid w:val="009B38F8"/>
    <w:rsid w:val="00A355B0"/>
    <w:rsid w:val="00A40042"/>
    <w:rsid w:val="00AE776B"/>
    <w:rsid w:val="00B460FD"/>
    <w:rsid w:val="00B610DC"/>
    <w:rsid w:val="00C2163B"/>
    <w:rsid w:val="00C416B4"/>
    <w:rsid w:val="00C9153C"/>
    <w:rsid w:val="00CA53C1"/>
    <w:rsid w:val="00CD22AE"/>
    <w:rsid w:val="00D01482"/>
    <w:rsid w:val="00D64512"/>
    <w:rsid w:val="00EF04EB"/>
    <w:rsid w:val="00EF3888"/>
    <w:rsid w:val="00EF5FFC"/>
    <w:rsid w:val="00F216EE"/>
    <w:rsid w:val="00F63DF6"/>
    <w:rsid w:val="396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12B0"/>
  <w15:docId w15:val="{11DD999B-7AD6-403E-A161-DEF4989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 w:hanging="5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EF5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F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5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FC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951A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E30EE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https://handbooks.uwa.edu.au/coursedetails?code=625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a.edu.au/unista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s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8D069-3165-4111-886E-3CBDE975A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15E1-606E-4365-B3B5-257F994F5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3DE86-FBDE-4C5D-B5E3-1214E64C5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24</cp:revision>
  <dcterms:created xsi:type="dcterms:W3CDTF">2023-06-02T00:03:00Z</dcterms:created>
  <dcterms:modified xsi:type="dcterms:W3CDTF">2024-02-02T06:27:00Z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